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3D2509" w:rsidRDefault="00A9454E">
      <w:pPr>
        <w:pStyle w:val="Overskrift1"/>
      </w:pPr>
      <w:r>
        <w:t xml:space="preserve">Slagelse Gymnasiums Sprogstrategi: </w:t>
      </w:r>
    </w:p>
    <w:p w14:paraId="00000002" w14:textId="6C5172D2" w:rsidR="003D2509" w:rsidRDefault="00A9454E">
      <w:pPr>
        <w:spacing w:after="0"/>
        <w:jc w:val="both"/>
      </w:pPr>
      <w:r>
        <w:rPr>
          <w:color w:val="000000"/>
        </w:rPr>
        <w:t xml:space="preserve">Vi lever i en globaliseret verden, hvor det at kunne kommunikere ind over grænserne og med andre kulturer bliver stadig mere aktuelt. </w:t>
      </w:r>
      <w:r>
        <w:t xml:space="preserve">I mødet med andre kulturer spiller kommunikationen og sproget en primær rolle, men samtidig er der også et behov for, at man skal kunne forstå og fortolke en given situation og agere </w:t>
      </w:r>
      <w:r>
        <w:rPr>
          <w:rFonts w:ascii="Roboto" w:eastAsia="Roboto" w:hAnsi="Roboto" w:cs="Roboto"/>
          <w:color w:val="3C4043"/>
          <w:sz w:val="21"/>
          <w:szCs w:val="21"/>
          <w:highlight w:val="white"/>
        </w:rPr>
        <w:t>hensigtsmæssigt i forhold til den kulturelle kontekst</w:t>
      </w:r>
      <w:r>
        <w:t xml:space="preserve">. </w:t>
      </w:r>
      <w:r w:rsidR="00153B31">
        <w:t>DI-anbefaler</w:t>
      </w:r>
      <w:r>
        <w:t xml:space="preserve">, at fremtidens elever opnår dobbeltkompetencer, således at ingeniøren f.eks. kan tysk, og økonomen kan fransk. Set i lyset af dette, af globaliseringen og af de stadigt mere flydende grænser inden for EU og udenfor er der således i samfundet et stigende behov for elever, der både har stærke sprogkompetencer, og også besidder en alsidig kulturforståelse. </w:t>
      </w:r>
    </w:p>
    <w:p w14:paraId="00000003" w14:textId="77777777" w:rsidR="003D2509" w:rsidRDefault="00A9454E">
      <w:pPr>
        <w:spacing w:after="0"/>
        <w:jc w:val="both"/>
      </w:pPr>
      <w:r>
        <w:t>På Slagelse Gymnasium opererer vi ud fra ideen om, at elevens sprogforståelse og globale kompetencer styrkes og dannes i dette krydsfelt.</w:t>
      </w:r>
    </w:p>
    <w:p w14:paraId="00000004" w14:textId="77777777" w:rsidR="003D2509" w:rsidRDefault="003D2509">
      <w:pPr>
        <w:spacing w:after="0"/>
        <w:jc w:val="both"/>
        <w:rPr>
          <w:color w:val="000000"/>
        </w:rPr>
      </w:pPr>
    </w:p>
    <w:p w14:paraId="00000005" w14:textId="77777777" w:rsidR="003D2509" w:rsidRDefault="00A9454E">
      <w:pPr>
        <w:spacing w:after="0"/>
        <w:jc w:val="both"/>
        <w:rPr>
          <w:color w:val="000000"/>
        </w:rPr>
      </w:pPr>
      <w:r>
        <w:rPr>
          <w:color w:val="000000"/>
        </w:rPr>
        <w:t>På Slagelse Gymnasium arbejder vi ud fra en sprogstrategi, hvis primære mål er:</w:t>
      </w:r>
    </w:p>
    <w:p w14:paraId="00000006" w14:textId="77777777" w:rsidR="003D2509" w:rsidRDefault="003D2509">
      <w:pPr>
        <w:spacing w:after="0"/>
        <w:jc w:val="both"/>
      </w:pPr>
    </w:p>
    <w:p w14:paraId="00000007" w14:textId="77777777" w:rsidR="003D2509" w:rsidRDefault="00A9454E">
      <w:pPr>
        <w:spacing w:after="0" w:line="240" w:lineRule="auto"/>
        <w:ind w:firstLine="720"/>
        <w:jc w:val="both"/>
      </w:pPr>
      <w:r>
        <w:t>- At styrke sprogenes position og identitet på SG. </w:t>
      </w:r>
    </w:p>
    <w:p w14:paraId="00000008" w14:textId="77777777" w:rsidR="003D2509" w:rsidRDefault="00A9454E">
      <w:pPr>
        <w:spacing w:after="0" w:line="240" w:lineRule="auto"/>
        <w:ind w:left="720"/>
        <w:jc w:val="both"/>
      </w:pPr>
      <w:r>
        <w:t>- At skabe en samlet sprogindsats, hvor vi arbejder mod fælles mål inden for sprogene. </w:t>
      </w:r>
    </w:p>
    <w:p w14:paraId="00000009" w14:textId="77777777" w:rsidR="003D2509" w:rsidRDefault="003D2509">
      <w:pPr>
        <w:spacing w:after="0" w:line="240" w:lineRule="auto"/>
        <w:ind w:firstLine="720"/>
        <w:jc w:val="both"/>
      </w:pPr>
    </w:p>
    <w:p w14:paraId="0000000A" w14:textId="77777777" w:rsidR="003D2509" w:rsidRDefault="00A9454E">
      <w:pPr>
        <w:jc w:val="both"/>
      </w:pPr>
      <w:r>
        <w:t xml:space="preserve">Vores sprogstrategi tager udgangspunkt i disse to mål, men er samtidig fordelt på fem forskellige indsatsområder:  </w:t>
      </w:r>
    </w:p>
    <w:p w14:paraId="0000000B" w14:textId="77777777" w:rsidR="003D2509" w:rsidRDefault="00A9454E">
      <w:pPr>
        <w:jc w:val="both"/>
      </w:pPr>
      <w:r>
        <w:rPr>
          <w:b/>
        </w:rPr>
        <w:t>1. BROBYGNING</w:t>
      </w:r>
      <w:r>
        <w:t xml:space="preserve"> </w:t>
      </w:r>
    </w:p>
    <w:p w14:paraId="0000000C" w14:textId="77777777" w:rsidR="003D2509" w:rsidRDefault="00A9454E">
      <w:pPr>
        <w:jc w:val="both"/>
      </w:pPr>
      <w:r>
        <w:t>a. Vi styrker vores samarbejde med folkeskolerne i nærområdet. Med fokus på sprog skaber vi en bedre brobygning og arbejder med overgangen fra det at gå i folkeskolen til det at gå i gymnasiet.</w:t>
      </w:r>
    </w:p>
    <w:p w14:paraId="0000000D" w14:textId="77777777" w:rsidR="003D2509" w:rsidRDefault="00A9454E">
      <w:pPr>
        <w:jc w:val="both"/>
      </w:pPr>
      <w:r>
        <w:t>b. Vi inkluderer dygtige og egnede elever i brobygningsforløbet i projektet ’Det rullende gymnasium’.</w:t>
      </w:r>
    </w:p>
    <w:p w14:paraId="0000000E" w14:textId="77777777" w:rsidR="003D2509" w:rsidRDefault="003D2509">
      <w:pPr>
        <w:jc w:val="both"/>
      </w:pPr>
    </w:p>
    <w:p w14:paraId="0000000F" w14:textId="77777777" w:rsidR="003D2509" w:rsidRDefault="00A9454E">
      <w:pPr>
        <w:jc w:val="both"/>
        <w:rPr>
          <w:b/>
        </w:rPr>
      </w:pPr>
      <w:r>
        <w:rPr>
          <w:b/>
        </w:rPr>
        <w:t>2.  ALMEN SPROGFORSTÅELSE</w:t>
      </w:r>
    </w:p>
    <w:p w14:paraId="00000010" w14:textId="77777777" w:rsidR="003D2509" w:rsidRDefault="00A9454E">
      <w:pPr>
        <w:jc w:val="both"/>
      </w:pPr>
      <w:r>
        <w:t xml:space="preserve">a. Vi ser vigtigheden af at bygge bro mellem grundforløbets Almen Sprogforståelse (AP) og arbejdet i de øvrige sprogfag, således at 1.g’erne oplever AP som begyndelsen på deres sproglige rejse på SG og bærer AP med sig videre i gymnasieforløbet. </w:t>
      </w:r>
    </w:p>
    <w:p w14:paraId="00000011" w14:textId="77777777" w:rsidR="003D2509" w:rsidRDefault="00A9454E">
      <w:pPr>
        <w:jc w:val="both"/>
      </w:pPr>
      <w:r>
        <w:t xml:space="preserve">b. Vi styrker samarbejdet mellem AP og de øvrige sprogfag for eksempel i forbindelse med skolens fælles </w:t>
      </w:r>
      <w:proofErr w:type="spellStart"/>
      <w:r>
        <w:t>sprogdag</w:t>
      </w:r>
      <w:proofErr w:type="spellEnd"/>
      <w:r>
        <w:t xml:space="preserve">, hvor AP inddrages så meget som muligt. </w:t>
      </w:r>
    </w:p>
    <w:p w14:paraId="00000012" w14:textId="77777777" w:rsidR="003D2509" w:rsidRDefault="003D2509">
      <w:pPr>
        <w:jc w:val="both"/>
      </w:pPr>
    </w:p>
    <w:p w14:paraId="00000013" w14:textId="77777777" w:rsidR="003D2509" w:rsidRDefault="00A9454E">
      <w:pPr>
        <w:jc w:val="both"/>
        <w:rPr>
          <w:b/>
        </w:rPr>
      </w:pPr>
      <w:r>
        <w:rPr>
          <w:b/>
        </w:rPr>
        <w:t>3. EKSTERNE SAMARBEJDSPARTNERE OG STYRKELSEN AF SPROG</w:t>
      </w:r>
    </w:p>
    <w:p w14:paraId="00000014" w14:textId="4870A098" w:rsidR="003D2509" w:rsidRDefault="00A9454E">
      <w:pPr>
        <w:jc w:val="both"/>
      </w:pPr>
      <w:r>
        <w:t>a. Vi inddrager eksterne samarbejdspartnere og tager højde for udviklingen og behovene i samfundet i forbindelse med sprogarbejdet.</w:t>
      </w:r>
    </w:p>
    <w:p w14:paraId="00000015" w14:textId="77777777" w:rsidR="003D2509" w:rsidRDefault="00A9454E">
      <w:pPr>
        <w:jc w:val="both"/>
      </w:pPr>
      <w:r>
        <w:t xml:space="preserve">b. SG etablerer og vedligeholder et tæt samarbejde med det lokale erhvervsliv, således at eleverne oplever sprogene i praksis. </w:t>
      </w:r>
    </w:p>
    <w:p w14:paraId="00000016" w14:textId="77777777" w:rsidR="003D2509" w:rsidRDefault="00A9454E">
      <w:pPr>
        <w:jc w:val="both"/>
      </w:pPr>
      <w:r>
        <w:t>c. Vi styrker elevernes evne til at kunne se mulighederne med sprog i et karrierelæringsperspektiv og fremadrettet i deres liv.</w:t>
      </w:r>
    </w:p>
    <w:p w14:paraId="00000017" w14:textId="77777777" w:rsidR="003D2509" w:rsidRDefault="00A9454E">
      <w:pPr>
        <w:jc w:val="both"/>
      </w:pPr>
      <w:r>
        <w:t>d. Vi samarbejder med den internationale koordinator og relevante organisationer for at etablere kontakter med venskabsskoler i de lande, hvor sprogene, vi udbyder, tales. På denne måde oplever eleverne, at kulturmøder og sprogforståelse går hånd i hånd.</w:t>
      </w:r>
    </w:p>
    <w:p w14:paraId="00000018" w14:textId="77777777" w:rsidR="003D2509" w:rsidRDefault="00A9454E">
      <w:pPr>
        <w:jc w:val="both"/>
      </w:pPr>
      <w:r>
        <w:t xml:space="preserve">e. Vi har fokus på sprog som værende vigtigt i forbindelse med videregående uddannelse af enhver art. </w:t>
      </w:r>
    </w:p>
    <w:p w14:paraId="00000019" w14:textId="77777777" w:rsidR="003D2509" w:rsidRDefault="00A9454E">
      <w:pPr>
        <w:jc w:val="both"/>
      </w:pPr>
      <w:r>
        <w:t xml:space="preserve">f. Vi indgår i det tværfaglige arbejde på skolen med de naturvidenskabelige og samfundsfaglige fakulteter, således at eleverne oplever nytteværdien af at kunne flere forskellige sprog.  Vi arbejder ud fra ideen om, at sprog indgår naturligt i de øvrige fags kernekompetencer. </w:t>
      </w:r>
    </w:p>
    <w:p w14:paraId="0000001A" w14:textId="77777777" w:rsidR="003D2509" w:rsidRDefault="003D2509">
      <w:pPr>
        <w:jc w:val="both"/>
        <w:rPr>
          <w:b/>
        </w:rPr>
      </w:pPr>
    </w:p>
    <w:p w14:paraId="0000001B" w14:textId="77777777" w:rsidR="003D2509" w:rsidRDefault="00A9454E">
      <w:pPr>
        <w:jc w:val="both"/>
        <w:rPr>
          <w:b/>
        </w:rPr>
      </w:pPr>
      <w:r>
        <w:rPr>
          <w:b/>
        </w:rPr>
        <w:t>4. INTERKULTURELT, KOMMUNIKATIVT PERSPEKTIV</w:t>
      </w:r>
    </w:p>
    <w:p w14:paraId="0000001C" w14:textId="77777777" w:rsidR="003D2509" w:rsidRDefault="00A9454E">
      <w:pPr>
        <w:jc w:val="both"/>
      </w:pPr>
      <w:r>
        <w:t xml:space="preserve">a. Vi promoverer og arbejder med sprogene ud fra et interkulturelt, kommunikativt perspektiv med henblik på at styrke elevernes evne til at </w:t>
      </w:r>
      <w:r>
        <w:rPr>
          <w:color w:val="202124"/>
          <w:highlight w:val="white"/>
        </w:rPr>
        <w:t>agere og handle i en interkulturel sammenhæng.</w:t>
      </w:r>
    </w:p>
    <w:p w14:paraId="0000001D" w14:textId="77777777" w:rsidR="003D2509" w:rsidRDefault="00A9454E">
      <w:pPr>
        <w:jc w:val="both"/>
      </w:pPr>
      <w:r>
        <w:t xml:space="preserve">b. Vi etablerer kulturmøder i det daglige og i forbindelse med eksterne samarbejdspartnere - så eleverne reflekterer over deres egen kultur ift. andre kulturer og derved styrker deres viden om og interesse for sprog samt deres interkulturelle kompetencer. </w:t>
      </w:r>
    </w:p>
    <w:p w14:paraId="0000001E" w14:textId="77777777" w:rsidR="003D2509" w:rsidRDefault="003D2509">
      <w:pPr>
        <w:spacing w:after="0" w:line="240" w:lineRule="auto"/>
        <w:rPr>
          <w:b/>
        </w:rPr>
      </w:pPr>
    </w:p>
    <w:p w14:paraId="0000001F" w14:textId="77777777" w:rsidR="003D2509" w:rsidRDefault="00A9454E">
      <w:pPr>
        <w:spacing w:after="0" w:line="240" w:lineRule="auto"/>
        <w:rPr>
          <w:color w:val="000000"/>
          <w:sz w:val="24"/>
          <w:szCs w:val="24"/>
        </w:rPr>
      </w:pPr>
      <w:r>
        <w:rPr>
          <w:b/>
          <w:color w:val="000000"/>
        </w:rPr>
        <w:t xml:space="preserve">5. </w:t>
      </w:r>
      <w:r>
        <w:rPr>
          <w:b/>
        </w:rPr>
        <w:t>EFTERUDDANNELSE OG SAMARBEJDE</w:t>
      </w:r>
    </w:p>
    <w:p w14:paraId="00000020" w14:textId="77777777" w:rsidR="003D2509" w:rsidRDefault="003D2509">
      <w:pPr>
        <w:spacing w:after="0" w:line="240" w:lineRule="auto"/>
        <w:rPr>
          <w:color w:val="000000"/>
          <w:sz w:val="24"/>
          <w:szCs w:val="24"/>
        </w:rPr>
      </w:pPr>
    </w:p>
    <w:p w14:paraId="00000021" w14:textId="77777777" w:rsidR="003D2509" w:rsidRDefault="00A9454E">
      <w:r>
        <w:rPr>
          <w:color w:val="000000"/>
        </w:rPr>
        <w:t xml:space="preserve">a. Vi prioriterer lærernes efteruddannelse i forbindelse med sprog </w:t>
      </w:r>
      <w:r>
        <w:t xml:space="preserve">for at sikre en interessant og motiverende sprogundervisning. </w:t>
      </w:r>
    </w:p>
    <w:p w14:paraId="00000022" w14:textId="77777777" w:rsidR="003D2509" w:rsidRDefault="00A9454E">
      <w:r>
        <w:t>b. Vi har et sprogudvalg med repræsentanter fra flere sprogområder, som skal sørge for, at sprogstrategien implementeres og følges.</w:t>
      </w:r>
    </w:p>
    <w:p w14:paraId="00000023" w14:textId="77777777" w:rsidR="003D2509" w:rsidRDefault="00A9454E">
      <w:pPr>
        <w:spacing w:after="0"/>
      </w:pPr>
      <w:r>
        <w:t>c. På sigt arbejder vi på, at skolen får en fremmedsprogskoordinator, der varetager sprogenes interesser og samarbejder med sprogudvalget.</w:t>
      </w:r>
    </w:p>
    <w:p w14:paraId="00000024" w14:textId="77777777" w:rsidR="003D2509" w:rsidRDefault="003D2509">
      <w:pPr>
        <w:pBdr>
          <w:top w:val="nil"/>
          <w:left w:val="nil"/>
          <w:bottom w:val="nil"/>
          <w:right w:val="nil"/>
          <w:between w:val="nil"/>
        </w:pBdr>
        <w:spacing w:after="0" w:line="240" w:lineRule="auto"/>
        <w:ind w:left="720"/>
        <w:rPr>
          <w:color w:val="000000"/>
        </w:rPr>
      </w:pPr>
    </w:p>
    <w:p w14:paraId="00000025" w14:textId="77777777" w:rsidR="003D2509" w:rsidRDefault="00A9454E">
      <w:pPr>
        <w:jc w:val="both"/>
      </w:pPr>
      <w:r>
        <w:rPr>
          <w:b/>
          <w:color w:val="0F496F"/>
        </w:rPr>
        <w:t>  </w:t>
      </w:r>
    </w:p>
    <w:p w14:paraId="00000026" w14:textId="77777777" w:rsidR="003D2509" w:rsidRDefault="003D2509">
      <w:pPr>
        <w:spacing w:before="280" w:after="280" w:line="240" w:lineRule="auto"/>
        <w:rPr>
          <w:rFonts w:ascii="Arial" w:eastAsia="Arial" w:hAnsi="Arial" w:cs="Arial"/>
          <w:b/>
          <w:i/>
          <w:color w:val="0F496F"/>
        </w:rPr>
      </w:pPr>
    </w:p>
    <w:p w14:paraId="00000027" w14:textId="77777777" w:rsidR="003D2509" w:rsidRDefault="003D2509">
      <w:pPr>
        <w:jc w:val="both"/>
      </w:pPr>
    </w:p>
    <w:sectPr w:rsidR="003D2509">
      <w:pgSz w:w="11906" w:h="16838"/>
      <w:pgMar w:top="1701" w:right="1134" w:bottom="1701" w:left="1134"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Roboto">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2509"/>
    <w:rsid w:val="00153B31"/>
    <w:rsid w:val="003D2509"/>
    <w:rsid w:val="00A9454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CC983"/>
  <w15:docId w15:val="{1481F417-0071-49C3-9543-A8DA4C1DE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da-DK" w:eastAsia="da-D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66716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uiPriority w:val="9"/>
    <w:semiHidden/>
    <w:unhideWhenUsed/>
    <w:qFormat/>
    <w:pPr>
      <w:keepNext/>
      <w:keepLines/>
      <w:spacing w:before="360" w:after="80"/>
      <w:outlineLvl w:val="1"/>
    </w:pPr>
    <w:rPr>
      <w:b/>
      <w:sz w:val="36"/>
      <w:szCs w:val="36"/>
    </w:rPr>
  </w:style>
  <w:style w:type="paragraph" w:styleId="Overskrift3">
    <w:name w:val="heading 3"/>
    <w:basedOn w:val="Normal"/>
    <w:next w:val="Normal"/>
    <w:uiPriority w:val="9"/>
    <w:semiHidden/>
    <w:unhideWhenUsed/>
    <w:qFormat/>
    <w:pPr>
      <w:keepNext/>
      <w:keepLines/>
      <w:spacing w:before="280" w:after="80"/>
      <w:outlineLvl w:val="2"/>
    </w:pPr>
    <w:rPr>
      <w:b/>
      <w:sz w:val="28"/>
      <w:szCs w:val="28"/>
    </w:rPr>
  </w:style>
  <w:style w:type="paragraph" w:styleId="Overskrift4">
    <w:name w:val="heading 4"/>
    <w:basedOn w:val="Normal"/>
    <w:next w:val="Normal"/>
    <w:uiPriority w:val="9"/>
    <w:semiHidden/>
    <w:unhideWhenUsed/>
    <w:qFormat/>
    <w:pPr>
      <w:keepNext/>
      <w:keepLines/>
      <w:spacing w:before="240" w:after="40"/>
      <w:outlineLvl w:val="3"/>
    </w:pPr>
    <w:rPr>
      <w:b/>
      <w:sz w:val="24"/>
      <w:szCs w:val="24"/>
    </w:rPr>
  </w:style>
  <w:style w:type="paragraph" w:styleId="Overskrift5">
    <w:name w:val="heading 5"/>
    <w:basedOn w:val="Normal"/>
    <w:next w:val="Normal"/>
    <w:uiPriority w:val="9"/>
    <w:semiHidden/>
    <w:unhideWhenUsed/>
    <w:qFormat/>
    <w:pPr>
      <w:keepNext/>
      <w:keepLines/>
      <w:spacing w:before="220" w:after="40"/>
      <w:outlineLvl w:val="4"/>
    </w:pPr>
    <w:rPr>
      <w:b/>
    </w:rPr>
  </w:style>
  <w:style w:type="paragraph" w:styleId="Overskrift6">
    <w:name w:val="heading 6"/>
    <w:basedOn w:val="Normal"/>
    <w:next w:val="Normal"/>
    <w:uiPriority w:val="9"/>
    <w:semiHidden/>
    <w:unhideWhenUsed/>
    <w:qFormat/>
    <w:pPr>
      <w:keepNext/>
      <w:keepLines/>
      <w:spacing w:before="200" w:after="40"/>
      <w:outlineLvl w:val="5"/>
    </w:pPr>
    <w:rPr>
      <w:b/>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semiHidden/>
    <w:unhideWhenUsed/>
    <w:rsid w:val="008F4591"/>
    <w:pPr>
      <w:spacing w:before="100" w:beforeAutospacing="1" w:after="100" w:afterAutospacing="1" w:line="240" w:lineRule="auto"/>
    </w:pPr>
    <w:rPr>
      <w:rFonts w:ascii="Times New Roman" w:eastAsia="Times New Roman" w:hAnsi="Times New Roman" w:cs="Times New Roman"/>
      <w:sz w:val="24"/>
      <w:szCs w:val="24"/>
    </w:rPr>
  </w:style>
  <w:style w:type="paragraph" w:styleId="Listeafsnit">
    <w:name w:val="List Paragraph"/>
    <w:basedOn w:val="Normal"/>
    <w:uiPriority w:val="34"/>
    <w:qFormat/>
    <w:rsid w:val="008F4591"/>
    <w:pPr>
      <w:spacing w:after="0" w:line="240" w:lineRule="auto"/>
      <w:ind w:left="720"/>
      <w:contextualSpacing/>
    </w:pPr>
    <w:rPr>
      <w:rFonts w:ascii="Times New Roman" w:eastAsia="Times New Roman" w:hAnsi="Times New Roman" w:cs="Times New Roman"/>
      <w:sz w:val="24"/>
      <w:szCs w:val="24"/>
    </w:rPr>
  </w:style>
  <w:style w:type="character" w:customStyle="1" w:styleId="Overskrift1Tegn">
    <w:name w:val="Overskrift 1 Tegn"/>
    <w:basedOn w:val="Standardskrifttypeiafsnit"/>
    <w:link w:val="Overskrift1"/>
    <w:uiPriority w:val="9"/>
    <w:rsid w:val="0066716F"/>
    <w:rPr>
      <w:rFonts w:asciiTheme="majorHAnsi" w:eastAsiaTheme="majorEastAsia" w:hAnsiTheme="majorHAnsi" w:cstheme="majorBidi"/>
      <w:color w:val="2F5496" w:themeColor="accent1" w:themeShade="BF"/>
      <w:sz w:val="32"/>
      <w:szCs w:val="32"/>
    </w:rPr>
  </w:style>
  <w:style w:type="character" w:styleId="Kommentarhenvisning">
    <w:name w:val="annotation reference"/>
    <w:basedOn w:val="Standardskrifttypeiafsnit"/>
    <w:uiPriority w:val="99"/>
    <w:semiHidden/>
    <w:unhideWhenUsed/>
    <w:rsid w:val="007C17C3"/>
    <w:rPr>
      <w:sz w:val="16"/>
      <w:szCs w:val="16"/>
    </w:rPr>
  </w:style>
  <w:style w:type="paragraph" w:styleId="Kommentartekst">
    <w:name w:val="annotation text"/>
    <w:basedOn w:val="Normal"/>
    <w:link w:val="KommentartekstTegn"/>
    <w:uiPriority w:val="99"/>
    <w:semiHidden/>
    <w:unhideWhenUsed/>
    <w:rsid w:val="007C17C3"/>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7C17C3"/>
    <w:rPr>
      <w:sz w:val="20"/>
      <w:szCs w:val="20"/>
    </w:rPr>
  </w:style>
  <w:style w:type="paragraph" w:styleId="Kommentaremne">
    <w:name w:val="annotation subject"/>
    <w:basedOn w:val="Kommentartekst"/>
    <w:next w:val="Kommentartekst"/>
    <w:link w:val="KommentaremneTegn"/>
    <w:uiPriority w:val="99"/>
    <w:semiHidden/>
    <w:unhideWhenUsed/>
    <w:rsid w:val="007C17C3"/>
    <w:rPr>
      <w:b/>
      <w:bCs/>
    </w:rPr>
  </w:style>
  <w:style w:type="character" w:customStyle="1" w:styleId="KommentaremneTegn">
    <w:name w:val="Kommentaremne Tegn"/>
    <w:basedOn w:val="KommentartekstTegn"/>
    <w:link w:val="Kommentaremne"/>
    <w:uiPriority w:val="99"/>
    <w:semiHidden/>
    <w:rsid w:val="007C17C3"/>
    <w:rPr>
      <w:b/>
      <w:bCs/>
      <w:sz w:val="20"/>
      <w:szCs w:val="20"/>
    </w:rPr>
  </w:style>
  <w:style w:type="paragraph" w:styleId="Undertitel">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le1TGoWobToQMX9KOY/sJe+pJhw==">AMUW2mX+AN9zsX08X1eh1gBHClRNm1BDM8fMoxKUws11SdAHcInuPSEQUYPOB6vaJJhtbUbGqt/yQU22swI11ht1fJh9DIEEjZC/lxC93K9uAuZqzy3uYCE=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563</Words>
  <Characters>3440</Characters>
  <Application>Microsoft Office Word</Application>
  <DocSecurity>0</DocSecurity>
  <Lines>28</Lines>
  <Paragraphs>7</Paragraphs>
  <ScaleCrop>false</ScaleCrop>
  <Company/>
  <LinksUpToDate>false</LinksUpToDate>
  <CharactersWithSpaces>3996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Højrup Knudsen</dc:creator>
  <cp:lastModifiedBy>Christina Knudsen</cp:lastModifiedBy>
  <cp:revision>2</cp:revision>
  <dcterms:created xsi:type="dcterms:W3CDTF">2021-11-16T08:02:00Z</dcterms:created>
  <dcterms:modified xsi:type="dcterms:W3CDTF">2021-11-16T08:02:00Z</dcterms:modified>
</cp:coreProperties>
</file>