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7533" w14:textId="67E0B212" w:rsidR="00021A3B" w:rsidRDefault="00637260">
      <w:pPr>
        <w:rPr>
          <w:b/>
          <w:bCs/>
          <w:sz w:val="32"/>
          <w:szCs w:val="32"/>
        </w:rPr>
      </w:pPr>
      <w:r>
        <w:rPr>
          <w:b/>
          <w:bCs/>
          <w:sz w:val="32"/>
          <w:szCs w:val="32"/>
        </w:rPr>
        <w:t>W</w:t>
      </w:r>
      <w:r w:rsidR="00AA260D">
        <w:rPr>
          <w:b/>
          <w:bCs/>
          <w:sz w:val="32"/>
          <w:szCs w:val="32"/>
        </w:rPr>
        <w:t>histleblowerpolitik</w:t>
      </w:r>
      <w:r>
        <w:rPr>
          <w:b/>
          <w:bCs/>
          <w:sz w:val="32"/>
          <w:szCs w:val="32"/>
        </w:rPr>
        <w:t xml:space="preserve"> Slagelse Gymnasium</w:t>
      </w:r>
    </w:p>
    <w:p w14:paraId="6EAC4ECA" w14:textId="33D324A2" w:rsidR="0017331E" w:rsidRPr="00911FF2" w:rsidRDefault="00637260" w:rsidP="00A116A9">
      <w:pPr>
        <w:spacing w:before="100" w:beforeAutospacing="1" w:after="100" w:afterAutospacing="1" w:line="240" w:lineRule="auto"/>
        <w:rPr>
          <w:i/>
          <w:iCs/>
          <w:color w:val="000000" w:themeColor="text1"/>
        </w:rPr>
      </w:pPr>
      <w:r w:rsidRPr="00911FF2">
        <w:rPr>
          <w:color w:val="000000" w:themeColor="text1"/>
        </w:rPr>
        <w:t>Slagelse Gymnasium</w:t>
      </w:r>
      <w:r w:rsidR="0017331E" w:rsidRPr="00911FF2">
        <w:rPr>
          <w:color w:val="000000" w:themeColor="text1"/>
        </w:rPr>
        <w:t xml:space="preserve"> har etableret en whistleblowerordning</w:t>
      </w:r>
      <w:r w:rsidR="00A116A9" w:rsidRPr="00911FF2">
        <w:rPr>
          <w:color w:val="000000" w:themeColor="text1"/>
        </w:rPr>
        <w:t xml:space="preserve">, som kan benyttes af alle </w:t>
      </w:r>
      <w:r w:rsidRPr="00911FF2">
        <w:rPr>
          <w:color w:val="000000" w:themeColor="text1"/>
        </w:rPr>
        <w:t xml:space="preserve">nuværende </w:t>
      </w:r>
      <w:r w:rsidR="00A116A9" w:rsidRPr="00911FF2">
        <w:rPr>
          <w:color w:val="000000" w:themeColor="text1"/>
        </w:rPr>
        <w:t xml:space="preserve">medarbejdere, der arbejder på skolen. </w:t>
      </w:r>
    </w:p>
    <w:p w14:paraId="7E9EE637" w14:textId="6C94A672" w:rsidR="00122B38" w:rsidRPr="00911FF2" w:rsidRDefault="00637260" w:rsidP="00122B38">
      <w:pPr>
        <w:rPr>
          <w:rFonts w:cstheme="minorHAnsi"/>
          <w:color w:val="000000" w:themeColor="text1"/>
        </w:rPr>
      </w:pPr>
      <w:r w:rsidRPr="00911FF2">
        <w:rPr>
          <w:rFonts w:cstheme="minorHAnsi"/>
          <w:color w:val="000000" w:themeColor="text1"/>
        </w:rPr>
        <w:t>Slagelse Gymnasium</w:t>
      </w:r>
      <w:r w:rsidR="00122B38" w:rsidRPr="00911FF2">
        <w:rPr>
          <w:rFonts w:cstheme="minorHAnsi"/>
          <w:color w:val="000000" w:themeColor="text1"/>
        </w:rPr>
        <w:t xml:space="preserve"> ønsker med ordningen, at alvorlige lovovertrædelser, seksuelle krænkelser og øvrige alvorlige forhold kommer frem i lyset, og at der stilles en kanal i form af en whistleblowerordning til rådighed, så medarbejdere kan indberette om sådanne uden frygt for negative konsekvenser.</w:t>
      </w:r>
    </w:p>
    <w:p w14:paraId="6DE07533" w14:textId="4B0FBD27" w:rsidR="00122B38" w:rsidRPr="00911FF2" w:rsidRDefault="00122B38" w:rsidP="00122B38">
      <w:pPr>
        <w:shd w:val="clear" w:color="auto" w:fill="FFFFFF"/>
        <w:rPr>
          <w:rFonts w:cstheme="minorHAnsi"/>
          <w:color w:val="000000" w:themeColor="text1"/>
        </w:rPr>
      </w:pPr>
      <w:r w:rsidRPr="00911FF2">
        <w:rPr>
          <w:rFonts w:cstheme="minorHAnsi"/>
          <w:color w:val="000000" w:themeColor="text1"/>
        </w:rPr>
        <w:t>Whistleblowerordningen er et supplement til de almindelige kanaler – f</w:t>
      </w:r>
      <w:r w:rsidR="00CD227C" w:rsidRPr="00911FF2">
        <w:rPr>
          <w:rFonts w:cstheme="minorHAnsi"/>
          <w:color w:val="000000" w:themeColor="text1"/>
        </w:rPr>
        <w:t>.eks.</w:t>
      </w:r>
      <w:r w:rsidRPr="00911FF2">
        <w:rPr>
          <w:rFonts w:cstheme="minorHAnsi"/>
          <w:color w:val="000000" w:themeColor="text1"/>
        </w:rPr>
        <w:t xml:space="preserve"> rektor, nærmeste leder, tillidsrepræsentant eller arbejdsmiljørepræsentant – i forhold til at rejse bekymringer om kritisable eller utilfredsstillende forhold. </w:t>
      </w:r>
    </w:p>
    <w:p w14:paraId="63560E3D" w14:textId="34311906" w:rsidR="00BA64E1" w:rsidRPr="00911FF2" w:rsidRDefault="00BA64E1" w:rsidP="00BA64E1">
      <w:pPr>
        <w:spacing w:after="0"/>
        <w:rPr>
          <w:b/>
          <w:bCs/>
          <w:i/>
          <w:iCs/>
          <w:color w:val="000000" w:themeColor="text1"/>
        </w:rPr>
      </w:pPr>
      <w:r w:rsidRPr="00911FF2">
        <w:rPr>
          <w:b/>
          <w:bCs/>
          <w:i/>
          <w:iCs/>
          <w:color w:val="000000" w:themeColor="text1"/>
        </w:rPr>
        <w:t>Outsourcing til en ekstern tredjepart</w:t>
      </w:r>
    </w:p>
    <w:p w14:paraId="1CF25FE3" w14:textId="77777777" w:rsidR="00BA64E1" w:rsidRPr="00911FF2" w:rsidRDefault="00BA64E1" w:rsidP="00BA64E1">
      <w:pPr>
        <w:spacing w:after="0"/>
        <w:rPr>
          <w:color w:val="000000" w:themeColor="text1"/>
        </w:rPr>
      </w:pPr>
      <w:r w:rsidRPr="00911FF2">
        <w:rPr>
          <w:color w:val="000000" w:themeColor="text1"/>
        </w:rPr>
        <w:t xml:space="preserve">Der er sket outsourcing af screening af enhver indberetning, som foretages via whistleblowerordningen, til whistleblowerenheden i Stenhusfællesskabet. </w:t>
      </w:r>
    </w:p>
    <w:p w14:paraId="757564B6" w14:textId="77777777" w:rsidR="00BA64E1" w:rsidRPr="00911FF2" w:rsidRDefault="00BA64E1" w:rsidP="00BA64E1">
      <w:pPr>
        <w:spacing w:after="0"/>
        <w:rPr>
          <w:color w:val="000000" w:themeColor="text1"/>
        </w:rPr>
      </w:pPr>
      <w:r w:rsidRPr="00911FF2">
        <w:rPr>
          <w:color w:val="000000" w:themeColor="text1"/>
        </w:rPr>
        <w:t xml:space="preserve">Enheden består af: </w:t>
      </w:r>
    </w:p>
    <w:p w14:paraId="55222BDC" w14:textId="77777777" w:rsidR="00BA64E1" w:rsidRPr="00911FF2" w:rsidRDefault="00BA64E1" w:rsidP="00BA64E1">
      <w:pPr>
        <w:spacing w:after="0"/>
        <w:rPr>
          <w:color w:val="000000" w:themeColor="text1"/>
        </w:rPr>
      </w:pPr>
      <w:r w:rsidRPr="00911FF2">
        <w:rPr>
          <w:color w:val="000000" w:themeColor="text1"/>
        </w:rPr>
        <w:t>Mette Kathrine Millard</w:t>
      </w:r>
    </w:p>
    <w:p w14:paraId="0FD48F51" w14:textId="77777777" w:rsidR="00BA64E1" w:rsidRPr="00911FF2" w:rsidRDefault="00BA64E1" w:rsidP="00BA64E1">
      <w:pPr>
        <w:spacing w:after="0"/>
        <w:rPr>
          <w:color w:val="000000" w:themeColor="text1"/>
        </w:rPr>
      </w:pPr>
      <w:r w:rsidRPr="00911FF2">
        <w:rPr>
          <w:color w:val="000000" w:themeColor="text1"/>
        </w:rPr>
        <w:t xml:space="preserve">Merete Munch Scheelhardt. </w:t>
      </w:r>
    </w:p>
    <w:p w14:paraId="3147DF62" w14:textId="77777777" w:rsidR="00BA64E1" w:rsidRPr="00911FF2" w:rsidRDefault="00BA64E1" w:rsidP="00BA64E1">
      <w:pPr>
        <w:spacing w:after="0"/>
        <w:rPr>
          <w:color w:val="000000" w:themeColor="text1"/>
        </w:rPr>
      </w:pPr>
    </w:p>
    <w:p w14:paraId="329EFA56" w14:textId="712F459F" w:rsidR="001B71B4" w:rsidRPr="00911FF2" w:rsidRDefault="00BA64E1" w:rsidP="00BA64E1">
      <w:pPr>
        <w:spacing w:after="0"/>
        <w:rPr>
          <w:color w:val="000000" w:themeColor="text1"/>
        </w:rPr>
      </w:pPr>
      <w:r w:rsidRPr="00911FF2">
        <w:rPr>
          <w:color w:val="000000" w:themeColor="text1"/>
        </w:rPr>
        <w:t>Screeningen skal sikre, at alle indberetninger behandles upartisk</w:t>
      </w:r>
      <w:r w:rsidR="001B71B4" w:rsidRPr="00911FF2">
        <w:rPr>
          <w:color w:val="000000" w:themeColor="text1"/>
        </w:rPr>
        <w:t xml:space="preserve"> og </w:t>
      </w:r>
      <w:r w:rsidRPr="00911FF2">
        <w:rPr>
          <w:color w:val="000000" w:themeColor="text1"/>
        </w:rPr>
        <w:t>fortrolig</w:t>
      </w:r>
      <w:r w:rsidR="001B71B4" w:rsidRPr="00911FF2">
        <w:rPr>
          <w:color w:val="000000" w:themeColor="text1"/>
        </w:rPr>
        <w:t xml:space="preserve">t samt at de relevante personer i den interne whistleblowerenhed inddrages. </w:t>
      </w:r>
    </w:p>
    <w:p w14:paraId="69BF0015" w14:textId="77777777" w:rsidR="001B71B4" w:rsidRPr="00911FF2" w:rsidRDefault="001B71B4" w:rsidP="00BA64E1">
      <w:pPr>
        <w:spacing w:after="0"/>
        <w:rPr>
          <w:color w:val="000000" w:themeColor="text1"/>
        </w:rPr>
      </w:pPr>
    </w:p>
    <w:p w14:paraId="776D169E" w14:textId="1FA5795A" w:rsidR="00BA64E1" w:rsidRPr="00911FF2" w:rsidRDefault="001B71B4" w:rsidP="00BA64E1">
      <w:pPr>
        <w:spacing w:after="0"/>
        <w:rPr>
          <w:color w:val="000000" w:themeColor="text1"/>
        </w:rPr>
      </w:pPr>
      <w:r w:rsidRPr="00911FF2">
        <w:rPr>
          <w:color w:val="000000" w:themeColor="text1"/>
        </w:rPr>
        <w:t xml:space="preserve">Indberetning sker gennem </w:t>
      </w:r>
      <w:r w:rsidR="00E04357" w:rsidRPr="00911FF2">
        <w:rPr>
          <w:color w:val="000000" w:themeColor="text1"/>
        </w:rPr>
        <w:t xml:space="preserve">et IT-system, der er placeret hos Stenhusfællesskabet. IT-systemet er baseret på en løsning fra </w:t>
      </w:r>
      <w:r w:rsidRPr="00911FF2">
        <w:rPr>
          <w:color w:val="000000" w:themeColor="text1"/>
        </w:rPr>
        <w:t>Whistleblower Software ApS.</w:t>
      </w:r>
      <w:r w:rsidR="008C1AE9" w:rsidRPr="00911FF2">
        <w:rPr>
          <w:color w:val="000000" w:themeColor="text1"/>
        </w:rPr>
        <w:t xml:space="preserve"> Der er link til indberetningssystemet på </w:t>
      </w:r>
      <w:r w:rsidR="00637260" w:rsidRPr="00911FF2">
        <w:rPr>
          <w:color w:val="000000" w:themeColor="text1"/>
        </w:rPr>
        <w:t>Slagelse Gymnasium</w:t>
      </w:r>
      <w:r w:rsidR="008C1AE9" w:rsidRPr="00911FF2">
        <w:rPr>
          <w:color w:val="000000" w:themeColor="text1"/>
        </w:rPr>
        <w:t xml:space="preserve">s hjemmeside og Lectio. </w:t>
      </w:r>
    </w:p>
    <w:p w14:paraId="2F09B126" w14:textId="77777777" w:rsidR="00BA64E1" w:rsidRPr="00911FF2" w:rsidRDefault="00BA64E1" w:rsidP="00BA64E1">
      <w:pPr>
        <w:spacing w:after="0"/>
        <w:rPr>
          <w:color w:val="000000" w:themeColor="text1"/>
        </w:rPr>
      </w:pPr>
    </w:p>
    <w:p w14:paraId="39AAD728" w14:textId="77777777" w:rsidR="00054268" w:rsidRPr="00911FF2" w:rsidRDefault="00054268" w:rsidP="00054268">
      <w:pPr>
        <w:spacing w:after="0"/>
        <w:rPr>
          <w:color w:val="000000" w:themeColor="text1"/>
        </w:rPr>
      </w:pPr>
      <w:r w:rsidRPr="00911FF2">
        <w:rPr>
          <w:color w:val="000000" w:themeColor="text1"/>
        </w:rPr>
        <w:t>Enheden har til opgave, at:</w:t>
      </w:r>
    </w:p>
    <w:p w14:paraId="6A0CFD2F" w14:textId="23C03458" w:rsidR="00054268" w:rsidRPr="00911FF2" w:rsidRDefault="00054268" w:rsidP="00054268">
      <w:pPr>
        <w:spacing w:after="0"/>
        <w:rPr>
          <w:color w:val="000000" w:themeColor="text1"/>
        </w:rPr>
      </w:pPr>
      <w:r w:rsidRPr="00911FF2">
        <w:rPr>
          <w:color w:val="000000" w:themeColor="text1"/>
        </w:rPr>
        <w:t xml:space="preserve">• Modtage indberetninger. </w:t>
      </w:r>
    </w:p>
    <w:p w14:paraId="0F59E43F" w14:textId="11A379A5" w:rsidR="00054268" w:rsidRPr="00911FF2" w:rsidRDefault="00054268" w:rsidP="00054268">
      <w:pPr>
        <w:spacing w:after="0"/>
        <w:rPr>
          <w:color w:val="000000" w:themeColor="text1"/>
        </w:rPr>
      </w:pPr>
      <w:r w:rsidRPr="00911FF2">
        <w:rPr>
          <w:color w:val="000000" w:themeColor="text1"/>
        </w:rPr>
        <w:t>• Give bekræftelse på modtagelse.</w:t>
      </w:r>
    </w:p>
    <w:p w14:paraId="0695F525" w14:textId="5A836726" w:rsidR="00054268" w:rsidRPr="00911FF2" w:rsidRDefault="00054268" w:rsidP="00054268">
      <w:pPr>
        <w:spacing w:after="0"/>
        <w:rPr>
          <w:color w:val="000000" w:themeColor="text1"/>
        </w:rPr>
      </w:pPr>
      <w:r w:rsidRPr="00911FF2">
        <w:rPr>
          <w:color w:val="000000" w:themeColor="text1"/>
        </w:rPr>
        <w:t>• Have kontakt med whistlebloweren.</w:t>
      </w:r>
    </w:p>
    <w:p w14:paraId="41EA3F05" w14:textId="205BB6DD" w:rsidR="00054268" w:rsidRPr="00911FF2" w:rsidRDefault="00054268" w:rsidP="00054268">
      <w:pPr>
        <w:spacing w:after="0"/>
        <w:rPr>
          <w:color w:val="000000" w:themeColor="text1"/>
        </w:rPr>
      </w:pPr>
      <w:r w:rsidRPr="00911FF2">
        <w:rPr>
          <w:color w:val="000000" w:themeColor="text1"/>
        </w:rPr>
        <w:t>• Følge op på indberetninger.</w:t>
      </w:r>
    </w:p>
    <w:p w14:paraId="52806D98" w14:textId="31964219" w:rsidR="00054268" w:rsidRPr="00911FF2" w:rsidRDefault="00054268" w:rsidP="00054268">
      <w:pPr>
        <w:spacing w:after="0"/>
        <w:rPr>
          <w:color w:val="000000" w:themeColor="text1"/>
        </w:rPr>
      </w:pPr>
      <w:r w:rsidRPr="00911FF2">
        <w:rPr>
          <w:color w:val="000000" w:themeColor="text1"/>
        </w:rPr>
        <w:t>• Give feedback til whistlebloweren.</w:t>
      </w:r>
    </w:p>
    <w:p w14:paraId="23F944B3" w14:textId="7DFD6D22" w:rsidR="00054268" w:rsidRPr="00911FF2" w:rsidRDefault="00054268" w:rsidP="00054268">
      <w:pPr>
        <w:spacing w:after="0"/>
        <w:rPr>
          <w:color w:val="000000" w:themeColor="text1"/>
        </w:rPr>
      </w:pPr>
      <w:r w:rsidRPr="00911FF2">
        <w:rPr>
          <w:color w:val="000000" w:themeColor="text1"/>
        </w:rPr>
        <w:t>• Sikre fortrolighed om identiteten på berørte.</w:t>
      </w:r>
    </w:p>
    <w:p w14:paraId="2CCD50C2" w14:textId="787EE8EB" w:rsidR="00054268" w:rsidRPr="00911FF2" w:rsidRDefault="00054268" w:rsidP="00054268">
      <w:pPr>
        <w:spacing w:after="0"/>
        <w:rPr>
          <w:color w:val="000000" w:themeColor="text1"/>
        </w:rPr>
      </w:pPr>
      <w:r w:rsidRPr="00911FF2">
        <w:rPr>
          <w:color w:val="000000" w:themeColor="text1"/>
        </w:rPr>
        <w:t>• Forhindre uautoriseret adgang til oplysningerne.</w:t>
      </w:r>
    </w:p>
    <w:p w14:paraId="52607691" w14:textId="04D4A929" w:rsidR="00BA64E1" w:rsidRPr="00911FF2" w:rsidRDefault="00054268" w:rsidP="00054268">
      <w:pPr>
        <w:spacing w:after="0"/>
        <w:rPr>
          <w:color w:val="000000" w:themeColor="text1"/>
        </w:rPr>
      </w:pPr>
      <w:r w:rsidRPr="00911FF2">
        <w:rPr>
          <w:color w:val="000000" w:themeColor="text1"/>
        </w:rPr>
        <w:t>• Afvise indberetninger, der ikke er omfattet af loven.</w:t>
      </w:r>
    </w:p>
    <w:p w14:paraId="59B17E81" w14:textId="0AA2F639" w:rsidR="00BA64E1" w:rsidRPr="00911FF2" w:rsidRDefault="00BA64E1" w:rsidP="00BA64E1">
      <w:pPr>
        <w:rPr>
          <w:color w:val="000000" w:themeColor="text1"/>
        </w:rPr>
      </w:pPr>
      <w:r w:rsidRPr="00911FF2">
        <w:rPr>
          <w:color w:val="000000" w:themeColor="text1"/>
        </w:rPr>
        <w:t>Der er i forbindelse med outsourcing indhentet de fornødne garantier for, at tredjepart lever op til lovens krav.</w:t>
      </w:r>
    </w:p>
    <w:p w14:paraId="4AB91DF5" w14:textId="2627DD90" w:rsidR="00054268" w:rsidRPr="00911FF2" w:rsidRDefault="00637260" w:rsidP="00054268">
      <w:pPr>
        <w:rPr>
          <w:color w:val="000000" w:themeColor="text1"/>
        </w:rPr>
      </w:pPr>
      <w:r w:rsidRPr="00911FF2">
        <w:rPr>
          <w:color w:val="000000" w:themeColor="text1"/>
        </w:rPr>
        <w:t>Administrationschef Bettina Rasmussen</w:t>
      </w:r>
      <w:r w:rsidR="00054268" w:rsidRPr="00911FF2">
        <w:rPr>
          <w:color w:val="000000" w:themeColor="text1"/>
        </w:rPr>
        <w:t xml:space="preserve"> er udpeget som kontaktperson på skolen og varetager kommunikationen med Stenhusfællesskabet.</w:t>
      </w:r>
    </w:p>
    <w:p w14:paraId="23636769" w14:textId="2B88AEC7" w:rsidR="0017331E" w:rsidRPr="00911FF2" w:rsidRDefault="0017331E" w:rsidP="00122D92">
      <w:pPr>
        <w:spacing w:after="0"/>
        <w:rPr>
          <w:b/>
          <w:bCs/>
          <w:i/>
          <w:iCs/>
          <w:color w:val="000000" w:themeColor="text1"/>
        </w:rPr>
      </w:pPr>
      <w:r w:rsidRPr="00911FF2">
        <w:rPr>
          <w:b/>
          <w:bCs/>
          <w:i/>
          <w:iCs/>
          <w:color w:val="000000" w:themeColor="text1"/>
        </w:rPr>
        <w:t>Whistleblowerenhed</w:t>
      </w:r>
    </w:p>
    <w:p w14:paraId="61AF4C52" w14:textId="1F9C9D12" w:rsidR="00514C9B" w:rsidRPr="00911FF2" w:rsidRDefault="00637260" w:rsidP="00122D92">
      <w:pPr>
        <w:spacing w:after="0"/>
        <w:rPr>
          <w:color w:val="000000" w:themeColor="text1"/>
        </w:rPr>
      </w:pPr>
      <w:r w:rsidRPr="00911FF2">
        <w:rPr>
          <w:color w:val="000000" w:themeColor="text1"/>
        </w:rPr>
        <w:t xml:space="preserve">Slagelse Gymnasium </w:t>
      </w:r>
      <w:r w:rsidR="0017331E" w:rsidRPr="00911FF2">
        <w:rPr>
          <w:color w:val="000000" w:themeColor="text1"/>
        </w:rPr>
        <w:t>har udpeget en whistleblowerenhed</w:t>
      </w:r>
      <w:r w:rsidR="00580AC8" w:rsidRPr="00911FF2">
        <w:rPr>
          <w:color w:val="000000" w:themeColor="text1"/>
        </w:rPr>
        <w:t>,</w:t>
      </w:r>
      <w:r w:rsidR="00514C9B" w:rsidRPr="00911FF2">
        <w:rPr>
          <w:color w:val="000000" w:themeColor="text1"/>
        </w:rPr>
        <w:t xml:space="preserve"> som består af en intern</w:t>
      </w:r>
      <w:r w:rsidR="00CD227C" w:rsidRPr="00911FF2">
        <w:rPr>
          <w:color w:val="000000" w:themeColor="text1"/>
        </w:rPr>
        <w:t>,</w:t>
      </w:r>
      <w:r w:rsidR="00514C9B" w:rsidRPr="00911FF2">
        <w:rPr>
          <w:color w:val="000000" w:themeColor="text1"/>
        </w:rPr>
        <w:t xml:space="preserve"> upartisk person eller </w:t>
      </w:r>
      <w:r w:rsidR="00122D92" w:rsidRPr="00911FF2">
        <w:rPr>
          <w:color w:val="000000" w:themeColor="text1"/>
        </w:rPr>
        <w:t>afdeling, og som har ansvar for at følge op på indberetninger mv</w:t>
      </w:r>
      <w:r w:rsidR="00514C9B" w:rsidRPr="00911FF2">
        <w:rPr>
          <w:color w:val="000000" w:themeColor="text1"/>
        </w:rPr>
        <w:t>.</w:t>
      </w:r>
    </w:p>
    <w:p w14:paraId="267DDA75" w14:textId="038F99EF" w:rsidR="00054268" w:rsidRPr="00911FF2" w:rsidRDefault="00054268" w:rsidP="00122D92">
      <w:pPr>
        <w:spacing w:after="0"/>
        <w:rPr>
          <w:color w:val="000000" w:themeColor="text1"/>
        </w:rPr>
      </w:pPr>
    </w:p>
    <w:p w14:paraId="4F13EDD4" w14:textId="77777777" w:rsidR="00637260" w:rsidRPr="00911FF2" w:rsidRDefault="00637260" w:rsidP="00514C9B">
      <w:pPr>
        <w:rPr>
          <w:color w:val="000000" w:themeColor="text1"/>
        </w:rPr>
      </w:pPr>
    </w:p>
    <w:p w14:paraId="54D36C18" w14:textId="33420468" w:rsidR="00514C9B" w:rsidRPr="00911FF2" w:rsidRDefault="00514C9B" w:rsidP="00514C9B">
      <w:pPr>
        <w:rPr>
          <w:color w:val="000000" w:themeColor="text1"/>
        </w:rPr>
      </w:pPr>
      <w:r w:rsidRPr="00911FF2">
        <w:rPr>
          <w:color w:val="000000" w:themeColor="text1"/>
        </w:rPr>
        <w:lastRenderedPageBreak/>
        <w:t>Enheden består af:</w:t>
      </w:r>
    </w:p>
    <w:p w14:paraId="178DC888" w14:textId="2E038C4A" w:rsidR="00F34FE8" w:rsidRPr="00911FF2" w:rsidRDefault="00F34FE8" w:rsidP="00F34FE8">
      <w:pPr>
        <w:rPr>
          <w:color w:val="000000" w:themeColor="text1"/>
        </w:rPr>
      </w:pPr>
      <w:r w:rsidRPr="00911FF2">
        <w:rPr>
          <w:color w:val="000000" w:themeColor="text1"/>
        </w:rPr>
        <w:t xml:space="preserve">Administrationschef Bettina Rasmussen, Rektor Lotte Büchert, TR Thomas Lyngmann, AMR Jan Schmidt Nielsen, Laura Toudal Krogh og Lotte Christiansen. Ved henvendelser om rektor, træder gymnasiets bestyrelsesformand ind i enheden. </w:t>
      </w:r>
    </w:p>
    <w:p w14:paraId="51A1D073" w14:textId="77777777" w:rsidR="00F34FE8" w:rsidRPr="00911FF2" w:rsidRDefault="00F34FE8" w:rsidP="0017331E">
      <w:pPr>
        <w:rPr>
          <w:color w:val="000000" w:themeColor="text1"/>
        </w:rPr>
      </w:pPr>
      <w:r w:rsidRPr="00911FF2">
        <w:rPr>
          <w:color w:val="000000" w:themeColor="text1"/>
        </w:rPr>
        <w:t xml:space="preserve">Enheden ændrer sig efter, hvem henvendelserne drejer sig om. </w:t>
      </w:r>
    </w:p>
    <w:p w14:paraId="67C941EB" w14:textId="7847EC93" w:rsidR="00A116A9" w:rsidRPr="00911FF2" w:rsidRDefault="00F34FE8" w:rsidP="0017331E">
      <w:pPr>
        <w:rPr>
          <w:color w:val="000000" w:themeColor="text1"/>
        </w:rPr>
      </w:pPr>
      <w:r w:rsidRPr="00911FF2">
        <w:rPr>
          <w:i/>
          <w:iCs/>
          <w:color w:val="000000" w:themeColor="text1"/>
        </w:rPr>
        <w:t>W</w:t>
      </w:r>
      <w:r w:rsidR="00A116A9" w:rsidRPr="00911FF2">
        <w:rPr>
          <w:i/>
          <w:iCs/>
          <w:color w:val="000000" w:themeColor="text1"/>
        </w:rPr>
        <w:t>histleblowerenhed</w:t>
      </w:r>
      <w:r w:rsidR="00514C9B" w:rsidRPr="00911FF2">
        <w:rPr>
          <w:i/>
          <w:iCs/>
          <w:color w:val="000000" w:themeColor="text1"/>
        </w:rPr>
        <w:t>en</w:t>
      </w:r>
      <w:r w:rsidRPr="00911FF2">
        <w:rPr>
          <w:i/>
          <w:iCs/>
          <w:color w:val="000000" w:themeColor="text1"/>
        </w:rPr>
        <w:t xml:space="preserve"> har til </w:t>
      </w:r>
      <w:r w:rsidR="00A116A9" w:rsidRPr="00911FF2">
        <w:rPr>
          <w:i/>
          <w:iCs/>
          <w:color w:val="000000" w:themeColor="text1"/>
        </w:rPr>
        <w:t xml:space="preserve">opgave at undersøge og afdække de forhold, der indberettes om, </w:t>
      </w:r>
      <w:r w:rsidR="00CD227C" w:rsidRPr="00911FF2">
        <w:rPr>
          <w:i/>
          <w:iCs/>
          <w:color w:val="000000" w:themeColor="text1"/>
        </w:rPr>
        <w:t>for derefter ar udarbejde en redegørelse</w:t>
      </w:r>
      <w:r w:rsidR="00086836" w:rsidRPr="00911FF2">
        <w:rPr>
          <w:i/>
          <w:iCs/>
          <w:color w:val="000000" w:themeColor="text1"/>
        </w:rPr>
        <w:t xml:space="preserve"> samt en indstilling om reaktioner</w:t>
      </w:r>
      <w:r w:rsidR="00CD227C" w:rsidRPr="00911FF2">
        <w:rPr>
          <w:i/>
          <w:iCs/>
          <w:color w:val="000000" w:themeColor="text1"/>
        </w:rPr>
        <w:t xml:space="preserve"> til skolens </w:t>
      </w:r>
      <w:r w:rsidR="00A116A9" w:rsidRPr="00911FF2">
        <w:rPr>
          <w:i/>
          <w:iCs/>
          <w:color w:val="000000" w:themeColor="text1"/>
        </w:rPr>
        <w:t>ledelse, som herefter vil træffe beslutning som følge af indberetni</w:t>
      </w:r>
      <w:r w:rsidR="003650AF" w:rsidRPr="00911FF2">
        <w:rPr>
          <w:i/>
          <w:iCs/>
          <w:color w:val="000000" w:themeColor="text1"/>
        </w:rPr>
        <w:t>ngen og indstillingen</w:t>
      </w:r>
      <w:r w:rsidR="00A116A9" w:rsidRPr="00911FF2">
        <w:rPr>
          <w:i/>
          <w:iCs/>
          <w:color w:val="000000" w:themeColor="text1"/>
        </w:rPr>
        <w:t xml:space="preserve">. </w:t>
      </w:r>
    </w:p>
    <w:p w14:paraId="2A442CFC" w14:textId="3F8F9E28" w:rsidR="00122D92" w:rsidRPr="00911FF2" w:rsidRDefault="00122D92" w:rsidP="00122D92">
      <w:pPr>
        <w:spacing w:after="0"/>
        <w:rPr>
          <w:b/>
          <w:bCs/>
          <w:i/>
          <w:iCs/>
          <w:color w:val="000000" w:themeColor="text1"/>
        </w:rPr>
      </w:pPr>
      <w:r w:rsidRPr="00911FF2">
        <w:rPr>
          <w:b/>
          <w:bCs/>
          <w:i/>
          <w:iCs/>
          <w:color w:val="000000" w:themeColor="text1"/>
        </w:rPr>
        <w:t>Indberetningsløsning</w:t>
      </w:r>
    </w:p>
    <w:p w14:paraId="6E1594D7" w14:textId="5DFBD244" w:rsidR="009F6D96" w:rsidRPr="00911FF2" w:rsidRDefault="009F6D96" w:rsidP="009F6D96">
      <w:pPr>
        <w:spacing w:after="0"/>
        <w:rPr>
          <w:color w:val="000000" w:themeColor="text1"/>
        </w:rPr>
      </w:pPr>
      <w:r w:rsidRPr="00911FF2">
        <w:rPr>
          <w:color w:val="000000" w:themeColor="text1"/>
        </w:rPr>
        <w:t xml:space="preserve">En indberetning modtages via </w:t>
      </w:r>
      <w:r w:rsidR="00637260" w:rsidRPr="00911FF2">
        <w:rPr>
          <w:color w:val="000000" w:themeColor="text1"/>
        </w:rPr>
        <w:t>Slagelse Gymnasium</w:t>
      </w:r>
      <w:r w:rsidRPr="00911FF2">
        <w:rPr>
          <w:color w:val="000000" w:themeColor="text1"/>
        </w:rPr>
        <w:t xml:space="preserve">s whistleblowerportal: [indsæt link]. Derefter kan whistlebloweren afgive sine oplysninger i et skema i systemet. Whistlebloweren afgiver sine identitetsoplysninger i fortrolighed. </w:t>
      </w:r>
    </w:p>
    <w:p w14:paraId="4CFBFD5B" w14:textId="77777777" w:rsidR="009F6D96" w:rsidRPr="00911FF2" w:rsidRDefault="009F6D96" w:rsidP="009F6D96">
      <w:pPr>
        <w:spacing w:after="0"/>
        <w:rPr>
          <w:color w:val="000000" w:themeColor="text1"/>
        </w:rPr>
      </w:pPr>
    </w:p>
    <w:p w14:paraId="22C1A43E" w14:textId="15BA5492" w:rsidR="009F6D96" w:rsidRPr="00911FF2" w:rsidRDefault="00BB21A4" w:rsidP="00BB21A4">
      <w:pPr>
        <w:shd w:val="clear" w:color="auto" w:fill="FFFFFF"/>
        <w:rPr>
          <w:rFonts w:cstheme="minorHAnsi"/>
          <w:color w:val="000000" w:themeColor="text1"/>
        </w:rPr>
      </w:pPr>
      <w:r w:rsidRPr="00911FF2">
        <w:rPr>
          <w:rFonts w:cstheme="minorHAnsi"/>
          <w:color w:val="000000" w:themeColor="text1"/>
        </w:rPr>
        <w:t>Stenhusfællesskabet screener enhver indberetning, som foretages via whistleblowerordningen. Indberetningen vil efter modtagelsen blive gennemgået af Stenhusfællesskabet. Modtageren vil vurdere, om indberetningen er omfattet af whistleblowerordningen, og om der er grundlag for en egentlig sagsbehandling.</w:t>
      </w:r>
    </w:p>
    <w:p w14:paraId="79C6ADDF" w14:textId="0B4C792B" w:rsidR="009F6D96" w:rsidRPr="00911FF2" w:rsidRDefault="009F6D96" w:rsidP="009F6D96">
      <w:pPr>
        <w:spacing w:after="0"/>
        <w:rPr>
          <w:color w:val="000000" w:themeColor="text1"/>
        </w:rPr>
      </w:pPr>
      <w:r w:rsidRPr="00911FF2">
        <w:rPr>
          <w:color w:val="000000" w:themeColor="text1"/>
        </w:rPr>
        <w:t>Whistleblowerenheden kan kommunikere med vedkommende gennem whistleblower IT-systemet. IT-systemet sender automatisk en e-mail til Whistleblowerenheden, som adviseres om, at der ligger en indberetning i systemet.</w:t>
      </w:r>
    </w:p>
    <w:p w14:paraId="56092B90" w14:textId="77777777" w:rsidR="009F6D96" w:rsidRPr="00911FF2" w:rsidRDefault="009F6D96" w:rsidP="009F6D96">
      <w:pPr>
        <w:spacing w:after="0"/>
        <w:rPr>
          <w:color w:val="000000" w:themeColor="text1"/>
        </w:rPr>
      </w:pPr>
    </w:p>
    <w:p w14:paraId="38D90E5A" w14:textId="77777777" w:rsidR="009F6D96" w:rsidRPr="00911FF2" w:rsidRDefault="009F6D96" w:rsidP="009F6D96">
      <w:pPr>
        <w:spacing w:after="0"/>
        <w:rPr>
          <w:color w:val="000000" w:themeColor="text1"/>
        </w:rPr>
      </w:pPr>
      <w:r w:rsidRPr="00911FF2">
        <w:rPr>
          <w:color w:val="000000" w:themeColor="text1"/>
        </w:rPr>
        <w:t>Den person, der har foretaget indberetningen, vil dernæst senest inden 7 dage modtage en bekræftelse på, at indberetningen er modtaget samt blive oplyst om forventet sagsbehandlingstid.</w:t>
      </w:r>
    </w:p>
    <w:p w14:paraId="7A0860C4" w14:textId="77777777" w:rsidR="009F6D96" w:rsidRPr="00911FF2" w:rsidRDefault="009F6D96" w:rsidP="009F6D96">
      <w:pPr>
        <w:spacing w:after="0"/>
        <w:rPr>
          <w:color w:val="000000" w:themeColor="text1"/>
        </w:rPr>
      </w:pPr>
    </w:p>
    <w:p w14:paraId="44172551" w14:textId="4447A16E" w:rsidR="00122D92" w:rsidRPr="00911FF2" w:rsidRDefault="009F6D96" w:rsidP="009F6D96">
      <w:pPr>
        <w:spacing w:after="0"/>
        <w:rPr>
          <w:color w:val="000000" w:themeColor="text1"/>
        </w:rPr>
      </w:pPr>
      <w:r w:rsidRPr="00911FF2">
        <w:rPr>
          <w:color w:val="000000" w:themeColor="text1"/>
        </w:rPr>
        <w:t xml:space="preserve">Når Stenhusfællesskabet har gennemgået indberetningen, vil den relevante kontaktperson for whistleblowerenheden hos </w:t>
      </w:r>
      <w:r w:rsidR="00637260" w:rsidRPr="00911FF2">
        <w:rPr>
          <w:color w:val="000000" w:themeColor="text1"/>
        </w:rPr>
        <w:t>Slagelse Gymnasium</w:t>
      </w:r>
      <w:r w:rsidRPr="00911FF2">
        <w:rPr>
          <w:color w:val="000000" w:themeColor="text1"/>
        </w:rPr>
        <w:t xml:space="preserve"> blive orienteret om indberetningen, herunder om indberetningen falder ind under, hvad der kan indberettes om til whistleblowerordningen. </w:t>
      </w:r>
    </w:p>
    <w:p w14:paraId="575809BB" w14:textId="77777777" w:rsidR="009F6D96" w:rsidRPr="00911FF2" w:rsidRDefault="009F6D96" w:rsidP="009F6D96">
      <w:pPr>
        <w:spacing w:after="0"/>
        <w:rPr>
          <w:b/>
          <w:bCs/>
          <w:i/>
          <w:iCs/>
          <w:color w:val="000000" w:themeColor="text1"/>
        </w:rPr>
      </w:pPr>
    </w:p>
    <w:p w14:paraId="76F171C4" w14:textId="77777777" w:rsidR="00F243A9" w:rsidRPr="00911FF2" w:rsidRDefault="00F243A9" w:rsidP="00122D92">
      <w:pPr>
        <w:spacing w:after="0"/>
        <w:rPr>
          <w:b/>
          <w:bCs/>
          <w:i/>
          <w:iCs/>
          <w:color w:val="000000" w:themeColor="text1"/>
        </w:rPr>
      </w:pPr>
      <w:r w:rsidRPr="00911FF2">
        <w:rPr>
          <w:b/>
          <w:bCs/>
          <w:i/>
          <w:iCs/>
          <w:color w:val="000000" w:themeColor="text1"/>
        </w:rPr>
        <w:t>Fortrolighed, sikkerhed, statistik</w:t>
      </w:r>
    </w:p>
    <w:p w14:paraId="63035F32" w14:textId="1DCE1B7F" w:rsidR="00E04357" w:rsidRPr="00911FF2" w:rsidRDefault="00E04357" w:rsidP="00E04357">
      <w:pPr>
        <w:rPr>
          <w:rFonts w:cstheme="minorHAnsi"/>
          <w:color w:val="000000" w:themeColor="text1"/>
        </w:rPr>
      </w:pPr>
      <w:r w:rsidRPr="00911FF2">
        <w:rPr>
          <w:rFonts w:cstheme="minorHAnsi"/>
          <w:color w:val="000000" w:themeColor="text1"/>
        </w:rPr>
        <w:t>For at forhindre uautoriserede personer adgang til oplysninger i whistleblowerenheden er det kun de til skolen tilknyttede personer i whistleblowerenheden hos Stenhusfællesskabet, der har adgang til it-systemet og indberetningerne. Whistlebloweren sikres fortrolighed ved brug af systemet og whistleblowerenheden har en særlig streng tavshedspligt.</w:t>
      </w:r>
    </w:p>
    <w:p w14:paraId="478DFBA8" w14:textId="70EA06EB" w:rsidR="00E04357" w:rsidRPr="00911FF2" w:rsidRDefault="00E04357" w:rsidP="00E04357">
      <w:pPr>
        <w:spacing w:after="0"/>
        <w:rPr>
          <w:color w:val="000000" w:themeColor="text1"/>
        </w:rPr>
      </w:pPr>
      <w:r w:rsidRPr="00911FF2">
        <w:rPr>
          <w:color w:val="000000" w:themeColor="text1"/>
        </w:rPr>
        <w:t xml:space="preserve">Indberetningssystemet logger hverken IP-adressen eller </w:t>
      </w:r>
      <w:proofErr w:type="spellStart"/>
      <w:r w:rsidRPr="00911FF2">
        <w:rPr>
          <w:color w:val="000000" w:themeColor="text1"/>
        </w:rPr>
        <w:t>maskin-ID’et</w:t>
      </w:r>
      <w:proofErr w:type="spellEnd"/>
      <w:r w:rsidRPr="00911FF2">
        <w:rPr>
          <w:color w:val="000000" w:themeColor="text1"/>
        </w:rPr>
        <w:t xml:space="preserve"> på den computer, som indberetningen foretages fra, og systemet anvender ikke cookies. Er den computer, hvorfra indberetningen foretages, ejet af [</w:t>
      </w:r>
      <w:r w:rsidR="00637260" w:rsidRPr="00911FF2">
        <w:rPr>
          <w:color w:val="000000" w:themeColor="text1"/>
        </w:rPr>
        <w:t>Slagelse Gymnasium</w:t>
      </w:r>
      <w:r w:rsidRPr="00911FF2">
        <w:rPr>
          <w:color w:val="000000" w:themeColor="text1"/>
        </w:rPr>
        <w:t xml:space="preserve">] eller opkoblet på </w:t>
      </w:r>
      <w:r w:rsidR="00637260" w:rsidRPr="00911FF2">
        <w:rPr>
          <w:color w:val="000000" w:themeColor="text1"/>
        </w:rPr>
        <w:t>Slagelse Gymnasium</w:t>
      </w:r>
      <w:r w:rsidRPr="00911FF2">
        <w:rPr>
          <w:color w:val="000000" w:themeColor="text1"/>
        </w:rPr>
        <w:t>s netværk, er der en risiko for, at det bliver logget i browserens historik/og eller [</w:t>
      </w:r>
      <w:r w:rsidR="00637260" w:rsidRPr="00911FF2">
        <w:rPr>
          <w:color w:val="000000" w:themeColor="text1"/>
        </w:rPr>
        <w:t>Slagelse Gymnasium</w:t>
      </w:r>
      <w:r w:rsidRPr="00911FF2">
        <w:rPr>
          <w:color w:val="000000" w:themeColor="text1"/>
        </w:rPr>
        <w:t xml:space="preserve">s log, hvilken IP-adresse og/eller hvilket </w:t>
      </w:r>
      <w:proofErr w:type="spellStart"/>
      <w:r w:rsidRPr="00911FF2">
        <w:rPr>
          <w:color w:val="000000" w:themeColor="text1"/>
        </w:rPr>
        <w:t>maskin</w:t>
      </w:r>
      <w:proofErr w:type="spellEnd"/>
      <w:r w:rsidRPr="00911FF2">
        <w:rPr>
          <w:color w:val="000000" w:themeColor="text1"/>
        </w:rPr>
        <w:t>-</w:t>
      </w:r>
      <w:r w:rsidR="00911FF2" w:rsidRPr="00911FF2">
        <w:rPr>
          <w:color w:val="000000" w:themeColor="text1"/>
        </w:rPr>
        <w:t>ID-indberetningen</w:t>
      </w:r>
      <w:r w:rsidRPr="00911FF2">
        <w:rPr>
          <w:color w:val="000000" w:themeColor="text1"/>
        </w:rPr>
        <w:t xml:space="preserve"> er foretaget fra, via den logning, der sker i </w:t>
      </w:r>
      <w:r w:rsidR="00637260" w:rsidRPr="00911FF2">
        <w:rPr>
          <w:color w:val="000000" w:themeColor="text1"/>
        </w:rPr>
        <w:t>Slagelse Gymnasium</w:t>
      </w:r>
      <w:r w:rsidRPr="00911FF2">
        <w:rPr>
          <w:color w:val="000000" w:themeColor="text1"/>
        </w:rPr>
        <w:t xml:space="preserve">s IT-systemer. Indberetteren kan eliminere denne risiko ved at foretage indberetningen fra en computer, som ikke er ejet af </w:t>
      </w:r>
      <w:r w:rsidR="00637260" w:rsidRPr="00911FF2">
        <w:rPr>
          <w:color w:val="000000" w:themeColor="text1"/>
        </w:rPr>
        <w:t>Slagelse Gymnasium</w:t>
      </w:r>
      <w:r w:rsidRPr="00911FF2">
        <w:rPr>
          <w:color w:val="000000" w:themeColor="text1"/>
        </w:rPr>
        <w:t xml:space="preserve"> eller koblet op på </w:t>
      </w:r>
      <w:r w:rsidR="00637260" w:rsidRPr="00911FF2">
        <w:rPr>
          <w:color w:val="000000" w:themeColor="text1"/>
        </w:rPr>
        <w:t>Slagelse Gymnasium</w:t>
      </w:r>
      <w:r w:rsidRPr="00911FF2">
        <w:rPr>
          <w:color w:val="000000" w:themeColor="text1"/>
        </w:rPr>
        <w:t>s netværk.</w:t>
      </w:r>
    </w:p>
    <w:p w14:paraId="33144CF7" w14:textId="2CD97573" w:rsidR="00E04357" w:rsidRPr="00911FF2" w:rsidRDefault="00E04357" w:rsidP="00A116A9">
      <w:pPr>
        <w:rPr>
          <w:b/>
          <w:bCs/>
          <w:color w:val="000000" w:themeColor="text1"/>
        </w:rPr>
      </w:pPr>
    </w:p>
    <w:p w14:paraId="2FA96C44" w14:textId="66800EE4" w:rsidR="00E04357" w:rsidRPr="00911FF2" w:rsidRDefault="00E04357" w:rsidP="00E04357">
      <w:pPr>
        <w:rPr>
          <w:rFonts w:cstheme="minorHAnsi"/>
          <w:color w:val="000000" w:themeColor="text1"/>
        </w:rPr>
      </w:pPr>
      <w:r w:rsidRPr="00911FF2">
        <w:rPr>
          <w:rFonts w:cstheme="minorHAnsi"/>
          <w:color w:val="000000" w:themeColor="text1"/>
        </w:rPr>
        <w:lastRenderedPageBreak/>
        <w:t xml:space="preserve">Whistleblowerenheden fører en fortegnelse over antal indberetninger til whistleblowerordningen, herunder oplysninger om sagernes behandling og udfald. Whistleblowerenheden skal afrapportere om indberetninger til rektor og til bestyrelsen. Derudover vil rektor orientere </w:t>
      </w:r>
      <w:r w:rsidR="00911FF2" w:rsidRPr="00911FF2">
        <w:rPr>
          <w:rFonts w:cstheme="minorHAnsi"/>
          <w:color w:val="000000" w:themeColor="text1"/>
        </w:rPr>
        <w:t>samarbejdsudvalget</w:t>
      </w:r>
      <w:r w:rsidRPr="00911FF2">
        <w:rPr>
          <w:rFonts w:cstheme="minorHAnsi"/>
          <w:color w:val="000000" w:themeColor="text1"/>
        </w:rPr>
        <w:t xml:space="preserve"> på </w:t>
      </w:r>
      <w:r w:rsidR="00637260" w:rsidRPr="00911FF2">
        <w:rPr>
          <w:rFonts w:cstheme="minorHAnsi"/>
          <w:color w:val="000000" w:themeColor="text1"/>
        </w:rPr>
        <w:t>Slagelse Gymnasiu</w:t>
      </w:r>
      <w:r w:rsidR="00911FF2" w:rsidRPr="00911FF2">
        <w:rPr>
          <w:rFonts w:cstheme="minorHAnsi"/>
          <w:color w:val="000000" w:themeColor="text1"/>
        </w:rPr>
        <w:t>m</w:t>
      </w:r>
      <w:r w:rsidRPr="00911FF2">
        <w:rPr>
          <w:rFonts w:cstheme="minorHAnsi"/>
          <w:color w:val="000000" w:themeColor="text1"/>
        </w:rPr>
        <w:t xml:space="preserve"> om antallet af skolens sager fordelt på status eller udfald. </w:t>
      </w:r>
    </w:p>
    <w:p w14:paraId="0F61B451" w14:textId="77777777" w:rsidR="00E04357" w:rsidRPr="00911FF2" w:rsidRDefault="00E04357" w:rsidP="00E04357">
      <w:pPr>
        <w:rPr>
          <w:rFonts w:cstheme="minorHAnsi"/>
          <w:color w:val="000000" w:themeColor="text1"/>
        </w:rPr>
      </w:pPr>
      <w:r w:rsidRPr="00911FF2">
        <w:rPr>
          <w:rFonts w:cstheme="minorHAnsi"/>
          <w:color w:val="000000" w:themeColor="text1"/>
        </w:rPr>
        <w:t>Skolen skal mindst en gang årligt offentliggøre en række oplysninger om bl.a.:</w:t>
      </w:r>
    </w:p>
    <w:p w14:paraId="250C3C29" w14:textId="77777777" w:rsidR="00E04357" w:rsidRPr="00911FF2" w:rsidRDefault="00E04357" w:rsidP="009F6D96">
      <w:pPr>
        <w:spacing w:after="0"/>
        <w:rPr>
          <w:rFonts w:cstheme="minorHAnsi"/>
          <w:color w:val="000000" w:themeColor="text1"/>
        </w:rPr>
      </w:pPr>
      <w:r w:rsidRPr="00911FF2">
        <w:rPr>
          <w:rFonts w:cstheme="minorHAnsi"/>
          <w:color w:val="000000" w:themeColor="text1"/>
        </w:rPr>
        <w:t>- Hvor mange indberetninger der er realitetsbehandlet.</w:t>
      </w:r>
    </w:p>
    <w:p w14:paraId="616CB6A7" w14:textId="77777777" w:rsidR="00E04357" w:rsidRPr="00911FF2" w:rsidRDefault="00E04357" w:rsidP="009F6D96">
      <w:pPr>
        <w:spacing w:after="0"/>
        <w:rPr>
          <w:rFonts w:cstheme="minorHAnsi"/>
          <w:color w:val="000000" w:themeColor="text1"/>
        </w:rPr>
      </w:pPr>
      <w:r w:rsidRPr="00911FF2">
        <w:rPr>
          <w:rFonts w:cstheme="minorHAnsi"/>
          <w:color w:val="000000" w:themeColor="text1"/>
        </w:rPr>
        <w:t>- Hvor mange indberetninger der er afvist eller afsluttet.</w:t>
      </w:r>
    </w:p>
    <w:p w14:paraId="3087D93F" w14:textId="77777777" w:rsidR="009F6D96" w:rsidRPr="00911FF2" w:rsidRDefault="00E04357" w:rsidP="009F6D96">
      <w:pPr>
        <w:spacing w:after="0"/>
        <w:rPr>
          <w:rFonts w:cstheme="minorHAnsi"/>
          <w:color w:val="000000" w:themeColor="text1"/>
        </w:rPr>
      </w:pPr>
      <w:r w:rsidRPr="00911FF2">
        <w:rPr>
          <w:rFonts w:cstheme="minorHAnsi"/>
          <w:color w:val="000000" w:themeColor="text1"/>
        </w:rPr>
        <w:t>- Hvor mange indberetninger der har givet anledning til politianmeldelse.</w:t>
      </w:r>
    </w:p>
    <w:p w14:paraId="0B44B4F7" w14:textId="77777777" w:rsidR="009F6D96" w:rsidRPr="00911FF2" w:rsidRDefault="009F6D96" w:rsidP="009F6D96">
      <w:pPr>
        <w:spacing w:after="0"/>
        <w:rPr>
          <w:rFonts w:cstheme="minorHAnsi"/>
          <w:color w:val="000000" w:themeColor="text1"/>
        </w:rPr>
      </w:pPr>
    </w:p>
    <w:p w14:paraId="3BF35A68" w14:textId="77777777" w:rsidR="009F6D96" w:rsidRPr="00911FF2" w:rsidRDefault="00E04357" w:rsidP="009F6D96">
      <w:pPr>
        <w:spacing w:after="0"/>
        <w:rPr>
          <w:rFonts w:cstheme="minorHAnsi"/>
          <w:color w:val="000000" w:themeColor="text1"/>
        </w:rPr>
      </w:pPr>
      <w:r w:rsidRPr="00911FF2">
        <w:rPr>
          <w:rFonts w:cstheme="minorHAnsi"/>
          <w:color w:val="000000" w:themeColor="text1"/>
        </w:rPr>
        <w:t>I forbindelse med offentliggørelsen skal der være en beskrivelse af de overordnede temaer for modtagne indberetninger.</w:t>
      </w:r>
    </w:p>
    <w:p w14:paraId="30AFAA20" w14:textId="21CFCCDF" w:rsidR="00E04357" w:rsidRPr="00911FF2" w:rsidRDefault="00E04357" w:rsidP="009F6D96">
      <w:pPr>
        <w:spacing w:after="0"/>
        <w:rPr>
          <w:rFonts w:cstheme="minorHAnsi"/>
          <w:color w:val="000000" w:themeColor="text1"/>
        </w:rPr>
      </w:pPr>
      <w:r w:rsidRPr="00911FF2">
        <w:rPr>
          <w:rFonts w:cstheme="minorHAnsi"/>
          <w:color w:val="000000" w:themeColor="text1"/>
        </w:rPr>
        <w:t>Offentliggørelsen skal som udgangspunkt ske på skolens hjemmeside.</w:t>
      </w:r>
      <w:r w:rsidRPr="00911FF2">
        <w:rPr>
          <w:rFonts w:cstheme="minorHAnsi"/>
          <w:color w:val="000000" w:themeColor="text1"/>
        </w:rPr>
        <w:tab/>
      </w:r>
    </w:p>
    <w:p w14:paraId="2D7B8ED3" w14:textId="77777777" w:rsidR="00E04357" w:rsidRPr="00911FF2" w:rsidRDefault="00E04357" w:rsidP="00A116A9">
      <w:pPr>
        <w:rPr>
          <w:b/>
          <w:bCs/>
          <w:color w:val="000000" w:themeColor="text1"/>
        </w:rPr>
      </w:pPr>
    </w:p>
    <w:p w14:paraId="100A0FE1" w14:textId="77777777" w:rsidR="00122D92" w:rsidRPr="00911FF2" w:rsidRDefault="00122D92" w:rsidP="00122D92">
      <w:pPr>
        <w:spacing w:after="0"/>
        <w:rPr>
          <w:b/>
          <w:bCs/>
          <w:i/>
          <w:iCs/>
          <w:color w:val="000000" w:themeColor="text1"/>
        </w:rPr>
      </w:pPr>
      <w:r w:rsidRPr="00911FF2">
        <w:rPr>
          <w:b/>
          <w:bCs/>
          <w:i/>
          <w:iCs/>
          <w:color w:val="000000" w:themeColor="text1"/>
        </w:rPr>
        <w:t>Slettepolitik</w:t>
      </w:r>
    </w:p>
    <w:p w14:paraId="6D0FE4BB" w14:textId="0724BAD0" w:rsidR="00122D92" w:rsidRPr="00911FF2" w:rsidRDefault="00122D92" w:rsidP="00122D92">
      <w:pPr>
        <w:spacing w:after="0"/>
        <w:rPr>
          <w:rFonts w:cstheme="minorHAnsi"/>
          <w:color w:val="000000" w:themeColor="text1"/>
        </w:rPr>
      </w:pPr>
      <w:r w:rsidRPr="00911FF2">
        <w:rPr>
          <w:rFonts w:cstheme="minorHAnsi"/>
          <w:color w:val="000000" w:themeColor="text1"/>
        </w:rPr>
        <w:t xml:space="preserve">Der er etableret slettepolitikker, så det sikres, at personoplysninger, der er indberettet til whistleblowerordningen, ikke opbevares længere end nødvendigt. Hvis skolen på baggrund af de indsamlede oplysninger ender med at gennemføre en disciplinær sanktion, eller der i øvrigt foreligger grunde til, at det er sagligt og nødvendigt fortsat at opbevare oplysninger om en medarbejder, vil oplysningerne blive opbevaret i den pågældendes personalemappe. </w:t>
      </w:r>
    </w:p>
    <w:p w14:paraId="271F70D1" w14:textId="7C37BEB0" w:rsidR="00482BAE" w:rsidRPr="00911FF2" w:rsidRDefault="00482BAE" w:rsidP="00122D92">
      <w:pPr>
        <w:spacing w:after="0"/>
        <w:rPr>
          <w:rFonts w:cstheme="minorHAnsi"/>
          <w:color w:val="000000" w:themeColor="text1"/>
        </w:rPr>
      </w:pPr>
    </w:p>
    <w:p w14:paraId="019B720F" w14:textId="698ACF74" w:rsidR="00482BAE" w:rsidRPr="00911FF2" w:rsidRDefault="00482BAE" w:rsidP="00122D92">
      <w:pPr>
        <w:spacing w:after="0"/>
        <w:rPr>
          <w:rFonts w:cstheme="minorHAnsi"/>
          <w:color w:val="000000" w:themeColor="text1"/>
        </w:rPr>
      </w:pPr>
      <w:r w:rsidRPr="00911FF2">
        <w:rPr>
          <w:rFonts w:cstheme="minorHAnsi"/>
          <w:color w:val="000000" w:themeColor="text1"/>
        </w:rPr>
        <w:t xml:space="preserve">Der henvises i øvrigt til skolens privatlivs- og databeskyttelsespolitik </w:t>
      </w:r>
    </w:p>
    <w:p w14:paraId="0D457580" w14:textId="4AFB75C7" w:rsidR="00911FF2" w:rsidRPr="00911FF2" w:rsidRDefault="00231F5B" w:rsidP="00122D92">
      <w:pPr>
        <w:spacing w:after="0"/>
        <w:rPr>
          <w:rFonts w:cstheme="minorHAnsi"/>
          <w:color w:val="000000" w:themeColor="text1"/>
        </w:rPr>
      </w:pPr>
      <w:hyperlink r:id="rId8" w:history="1">
        <w:r w:rsidR="00911FF2" w:rsidRPr="00911FF2">
          <w:rPr>
            <w:rStyle w:val="Hyperlink"/>
            <w:rFonts w:cstheme="minorHAnsi"/>
            <w:color w:val="000000" w:themeColor="text1"/>
          </w:rPr>
          <w:t>https://www.slagelse-gym.dk/skolen/politiker/persondatabehandling</w:t>
        </w:r>
      </w:hyperlink>
    </w:p>
    <w:p w14:paraId="5ECCF8DF" w14:textId="77777777" w:rsidR="00911FF2" w:rsidRPr="00911FF2" w:rsidRDefault="00911FF2" w:rsidP="00122D92">
      <w:pPr>
        <w:spacing w:after="0"/>
        <w:rPr>
          <w:b/>
          <w:bCs/>
          <w:i/>
          <w:iCs/>
          <w:color w:val="000000" w:themeColor="text1"/>
        </w:rPr>
      </w:pPr>
    </w:p>
    <w:p w14:paraId="5F6C3639" w14:textId="7A13A5CF" w:rsidR="00A116A9" w:rsidRPr="00911FF2" w:rsidRDefault="00A116A9" w:rsidP="00122D92">
      <w:pPr>
        <w:spacing w:after="0"/>
        <w:rPr>
          <w:b/>
          <w:bCs/>
          <w:i/>
          <w:iCs/>
          <w:color w:val="000000" w:themeColor="text1"/>
        </w:rPr>
      </w:pPr>
      <w:r w:rsidRPr="00911FF2">
        <w:rPr>
          <w:b/>
          <w:bCs/>
          <w:i/>
          <w:iCs/>
          <w:color w:val="000000" w:themeColor="text1"/>
        </w:rPr>
        <w:t>Sagsbehandling</w:t>
      </w:r>
    </w:p>
    <w:p w14:paraId="556900AC" w14:textId="2798B523" w:rsidR="00A116A9" w:rsidRPr="00911FF2" w:rsidRDefault="00A116A9" w:rsidP="00122D92">
      <w:pPr>
        <w:spacing w:after="0"/>
        <w:rPr>
          <w:color w:val="000000" w:themeColor="text1"/>
        </w:rPr>
      </w:pPr>
      <w:r w:rsidRPr="00911FF2">
        <w:rPr>
          <w:color w:val="000000" w:themeColor="text1"/>
        </w:rPr>
        <w:t>Whistleblowerenhedens</w:t>
      </w:r>
      <w:r w:rsidR="00122D92" w:rsidRPr="00911FF2">
        <w:rPr>
          <w:color w:val="000000" w:themeColor="text1"/>
        </w:rPr>
        <w:t xml:space="preserve"> sagsgange er fastlagt i</w:t>
      </w:r>
      <w:r w:rsidRPr="00911FF2">
        <w:rPr>
          <w:color w:val="000000" w:themeColor="text1"/>
        </w:rPr>
        <w:t xml:space="preserve"> </w:t>
      </w:r>
      <w:r w:rsidR="00637260" w:rsidRPr="00911FF2">
        <w:rPr>
          <w:color w:val="000000" w:themeColor="text1"/>
        </w:rPr>
        <w:t>Slagelse Gymnasium</w:t>
      </w:r>
      <w:r w:rsidR="00482BAE" w:rsidRPr="00911FF2">
        <w:rPr>
          <w:color w:val="000000" w:themeColor="text1"/>
        </w:rPr>
        <w:t>s</w:t>
      </w:r>
      <w:r w:rsidRPr="00911FF2">
        <w:rPr>
          <w:color w:val="000000" w:themeColor="text1"/>
        </w:rPr>
        <w:t xml:space="preserve"> retningslinjer for sagsgangen ved behandlingen af en indberetning</w:t>
      </w:r>
      <w:r w:rsidR="00122D92" w:rsidRPr="00911FF2">
        <w:rPr>
          <w:color w:val="000000" w:themeColor="text1"/>
        </w:rPr>
        <w:t>, som sikrer, at sagsbehandlingen i whistleblowerenheden lever op til lovens krav.</w:t>
      </w:r>
    </w:p>
    <w:p w14:paraId="7446B79C" w14:textId="77777777" w:rsidR="00514C9B" w:rsidRPr="00911FF2" w:rsidRDefault="00514C9B" w:rsidP="00514C9B">
      <w:pPr>
        <w:rPr>
          <w:color w:val="000000" w:themeColor="text1"/>
        </w:rPr>
      </w:pPr>
    </w:p>
    <w:p w14:paraId="57FEC04D" w14:textId="196D341B" w:rsidR="00514C9B" w:rsidRPr="00911FF2" w:rsidRDefault="00514C9B" w:rsidP="00122D92">
      <w:pPr>
        <w:spacing w:after="0"/>
        <w:rPr>
          <w:b/>
          <w:bCs/>
          <w:i/>
          <w:iCs/>
          <w:color w:val="000000" w:themeColor="text1"/>
        </w:rPr>
      </w:pPr>
      <w:r w:rsidRPr="00911FF2">
        <w:rPr>
          <w:b/>
          <w:bCs/>
          <w:i/>
          <w:iCs/>
          <w:color w:val="000000" w:themeColor="text1"/>
        </w:rPr>
        <w:t xml:space="preserve">Procedure </w:t>
      </w:r>
      <w:r w:rsidR="00122D92" w:rsidRPr="00911FF2">
        <w:rPr>
          <w:b/>
          <w:bCs/>
          <w:i/>
          <w:iCs/>
          <w:color w:val="000000" w:themeColor="text1"/>
        </w:rPr>
        <w:t>og informationspligt</w:t>
      </w:r>
    </w:p>
    <w:p w14:paraId="632421B6" w14:textId="71D32DE1" w:rsidR="00514C9B" w:rsidRPr="00911FF2" w:rsidRDefault="00514C9B" w:rsidP="00122D92">
      <w:pPr>
        <w:spacing w:after="0"/>
        <w:rPr>
          <w:color w:val="000000" w:themeColor="text1"/>
        </w:rPr>
      </w:pPr>
      <w:r w:rsidRPr="00911FF2">
        <w:rPr>
          <w:color w:val="000000" w:themeColor="text1"/>
        </w:rPr>
        <w:t>Proceduren for, hvordan der kan foretages indberetning til skolens whistleblower</w:t>
      </w:r>
      <w:r w:rsidR="00F243A9" w:rsidRPr="00911FF2">
        <w:rPr>
          <w:color w:val="000000" w:themeColor="text1"/>
        </w:rPr>
        <w:t xml:space="preserve">ordning </w:t>
      </w:r>
      <w:r w:rsidRPr="00911FF2">
        <w:rPr>
          <w:color w:val="000000" w:themeColor="text1"/>
        </w:rPr>
        <w:t xml:space="preserve">er beskrevet i </w:t>
      </w:r>
      <w:r w:rsidR="00637260" w:rsidRPr="00911FF2">
        <w:rPr>
          <w:color w:val="000000" w:themeColor="text1"/>
        </w:rPr>
        <w:t>Slagelse Gymnasium</w:t>
      </w:r>
      <w:r w:rsidR="00482BAE" w:rsidRPr="00911FF2">
        <w:rPr>
          <w:color w:val="000000" w:themeColor="text1"/>
        </w:rPr>
        <w:t>s</w:t>
      </w:r>
      <w:r w:rsidRPr="00911FF2">
        <w:rPr>
          <w:color w:val="000000" w:themeColor="text1"/>
        </w:rPr>
        <w:t xml:space="preserve"> procedure for indberetning. Proceduren er gjort offentlig tilgængelig på </w:t>
      </w:r>
      <w:r w:rsidR="00637260" w:rsidRPr="00911FF2">
        <w:rPr>
          <w:color w:val="000000" w:themeColor="text1"/>
        </w:rPr>
        <w:t>Slagelse Gymnasium</w:t>
      </w:r>
      <w:r w:rsidR="00482BAE" w:rsidRPr="00911FF2">
        <w:rPr>
          <w:color w:val="000000" w:themeColor="text1"/>
        </w:rPr>
        <w:t>s</w:t>
      </w:r>
      <w:r w:rsidRPr="00911FF2">
        <w:rPr>
          <w:color w:val="000000" w:themeColor="text1"/>
        </w:rPr>
        <w:t xml:space="preserve"> hjemmeside.</w:t>
      </w:r>
    </w:p>
    <w:p w14:paraId="530CE6A0" w14:textId="77777777" w:rsidR="00122D92" w:rsidRPr="00911FF2" w:rsidRDefault="00122D92" w:rsidP="00122D92">
      <w:pPr>
        <w:spacing w:after="0"/>
        <w:rPr>
          <w:rFonts w:cstheme="minorHAnsi"/>
          <w:color w:val="000000" w:themeColor="text1"/>
        </w:rPr>
      </w:pPr>
    </w:p>
    <w:p w14:paraId="395A48FB" w14:textId="05902918" w:rsidR="00514C9B" w:rsidRPr="00911FF2" w:rsidRDefault="00514C9B" w:rsidP="00122D92">
      <w:pPr>
        <w:spacing w:after="0"/>
        <w:rPr>
          <w:rFonts w:cstheme="minorHAnsi"/>
          <w:b/>
          <w:bCs/>
          <w:i/>
          <w:iCs/>
          <w:color w:val="000000" w:themeColor="text1"/>
        </w:rPr>
      </w:pPr>
      <w:r w:rsidRPr="00911FF2">
        <w:rPr>
          <w:rFonts w:cstheme="minorHAnsi"/>
          <w:b/>
          <w:bCs/>
          <w:i/>
          <w:iCs/>
          <w:color w:val="000000" w:themeColor="text1"/>
        </w:rPr>
        <w:t>Offentliggørelse</w:t>
      </w:r>
    </w:p>
    <w:p w14:paraId="4777D3EB" w14:textId="311E5CF0" w:rsidR="00580AC8" w:rsidRPr="00911FF2" w:rsidRDefault="00580AC8" w:rsidP="00122D92">
      <w:pPr>
        <w:spacing w:after="0"/>
        <w:rPr>
          <w:rFonts w:cstheme="minorHAnsi"/>
          <w:color w:val="000000" w:themeColor="text1"/>
        </w:rPr>
      </w:pPr>
      <w:r w:rsidRPr="00911FF2">
        <w:rPr>
          <w:rFonts w:cstheme="minorHAnsi"/>
          <w:color w:val="000000" w:themeColor="text1"/>
        </w:rPr>
        <w:t xml:space="preserve">Skolerne </w:t>
      </w:r>
      <w:r w:rsidR="00122D92" w:rsidRPr="00911FF2">
        <w:rPr>
          <w:rFonts w:cstheme="minorHAnsi"/>
          <w:color w:val="000000" w:themeColor="text1"/>
        </w:rPr>
        <w:t xml:space="preserve">offentliggør en gang årligt </w:t>
      </w:r>
      <w:r w:rsidRPr="00911FF2">
        <w:rPr>
          <w:rFonts w:cstheme="minorHAnsi"/>
          <w:color w:val="000000" w:themeColor="text1"/>
        </w:rPr>
        <w:t xml:space="preserve">oplysninger om den generelle aktivitet i ordningen af statistiske hensyn. </w:t>
      </w:r>
    </w:p>
    <w:p w14:paraId="23B4E75F" w14:textId="77777777" w:rsidR="00580AC8" w:rsidRPr="00911FF2" w:rsidRDefault="00580AC8">
      <w:pPr>
        <w:rPr>
          <w:b/>
          <w:bCs/>
          <w:i/>
          <w:iCs/>
          <w:color w:val="000000" w:themeColor="text1"/>
        </w:rPr>
      </w:pPr>
    </w:p>
    <w:sectPr w:rsidR="00580AC8" w:rsidRPr="00911FF2">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D9516" w14:textId="77777777" w:rsidR="00231F5B" w:rsidRDefault="00231F5B" w:rsidP="00A862BE">
      <w:pPr>
        <w:spacing w:after="0" w:line="240" w:lineRule="auto"/>
      </w:pPr>
      <w:r>
        <w:separator/>
      </w:r>
    </w:p>
  </w:endnote>
  <w:endnote w:type="continuationSeparator" w:id="0">
    <w:p w14:paraId="592577E9" w14:textId="77777777" w:rsidR="00231F5B" w:rsidRDefault="00231F5B" w:rsidP="00A8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B0F96" w14:textId="77777777" w:rsidR="00231F5B" w:rsidRDefault="00231F5B" w:rsidP="00A862BE">
      <w:pPr>
        <w:spacing w:after="0" w:line="240" w:lineRule="auto"/>
      </w:pPr>
      <w:r>
        <w:separator/>
      </w:r>
    </w:p>
  </w:footnote>
  <w:footnote w:type="continuationSeparator" w:id="0">
    <w:p w14:paraId="10C82303" w14:textId="77777777" w:rsidR="00231F5B" w:rsidRDefault="00231F5B" w:rsidP="00A86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3290" w14:textId="4A56B772" w:rsidR="00A862BE" w:rsidRDefault="00A862BE">
    <w:pPr>
      <w:pStyle w:val="Sidehoved"/>
    </w:pPr>
    <w:r>
      <w:tab/>
    </w:r>
    <w:r>
      <w:tab/>
    </w:r>
    <w:r>
      <w:rPr>
        <w:noProof/>
      </w:rPr>
      <w:drawing>
        <wp:inline distT="0" distB="0" distL="0" distR="0" wp14:anchorId="1BEF087A" wp14:editId="5B5FED62">
          <wp:extent cx="2004695" cy="516027"/>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681" cy="51911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B59F5"/>
    <w:multiLevelType w:val="hybridMultilevel"/>
    <w:tmpl w:val="CF4E6D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59F56A0"/>
    <w:multiLevelType w:val="hybridMultilevel"/>
    <w:tmpl w:val="707A6ECC"/>
    <w:lvl w:ilvl="0" w:tplc="A6C6895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EED61DC"/>
    <w:multiLevelType w:val="hybridMultilevel"/>
    <w:tmpl w:val="DDA6CB82"/>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8010DD8"/>
    <w:multiLevelType w:val="hybridMultilevel"/>
    <w:tmpl w:val="B04E0E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0D"/>
    <w:rsid w:val="00021A3B"/>
    <w:rsid w:val="00054268"/>
    <w:rsid w:val="00086836"/>
    <w:rsid w:val="00122B38"/>
    <w:rsid w:val="00122D92"/>
    <w:rsid w:val="0017331E"/>
    <w:rsid w:val="001B71B4"/>
    <w:rsid w:val="00231F5B"/>
    <w:rsid w:val="002E5A4B"/>
    <w:rsid w:val="003650AF"/>
    <w:rsid w:val="00375CFC"/>
    <w:rsid w:val="003A0305"/>
    <w:rsid w:val="003A24F7"/>
    <w:rsid w:val="00482BAE"/>
    <w:rsid w:val="00514C9B"/>
    <w:rsid w:val="00580AC8"/>
    <w:rsid w:val="005A0A1D"/>
    <w:rsid w:val="00637260"/>
    <w:rsid w:val="008A24BB"/>
    <w:rsid w:val="008C1AE9"/>
    <w:rsid w:val="00911FF2"/>
    <w:rsid w:val="009F6D96"/>
    <w:rsid w:val="00A116A9"/>
    <w:rsid w:val="00A862BE"/>
    <w:rsid w:val="00AA260D"/>
    <w:rsid w:val="00BA64E1"/>
    <w:rsid w:val="00BB21A4"/>
    <w:rsid w:val="00CD227C"/>
    <w:rsid w:val="00D25F2D"/>
    <w:rsid w:val="00E04357"/>
    <w:rsid w:val="00F243A9"/>
    <w:rsid w:val="00F34F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C6882"/>
  <w15:chartTrackingRefBased/>
  <w15:docId w15:val="{396881B2-8D54-4144-A7F0-8EDF1EE7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link w:val="ListeafsnitTegn"/>
    <w:uiPriority w:val="34"/>
    <w:qFormat/>
    <w:rsid w:val="0017331E"/>
    <w:pPr>
      <w:ind w:left="720"/>
      <w:contextualSpacing/>
    </w:pPr>
  </w:style>
  <w:style w:type="character" w:customStyle="1" w:styleId="ListeafsnitTegn">
    <w:name w:val="Listeafsnit Tegn"/>
    <w:link w:val="Listeafsnit"/>
    <w:uiPriority w:val="34"/>
    <w:rsid w:val="0017331E"/>
  </w:style>
  <w:style w:type="paragraph" w:styleId="Sidehoved">
    <w:name w:val="header"/>
    <w:basedOn w:val="Normal"/>
    <w:link w:val="SidehovedTegn"/>
    <w:uiPriority w:val="99"/>
    <w:unhideWhenUsed/>
    <w:rsid w:val="00A862B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862BE"/>
  </w:style>
  <w:style w:type="paragraph" w:styleId="Sidefod">
    <w:name w:val="footer"/>
    <w:basedOn w:val="Normal"/>
    <w:link w:val="SidefodTegn"/>
    <w:uiPriority w:val="99"/>
    <w:unhideWhenUsed/>
    <w:rsid w:val="00A862B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862BE"/>
  </w:style>
  <w:style w:type="character" w:styleId="Hyperlink">
    <w:name w:val="Hyperlink"/>
    <w:basedOn w:val="Standardskrifttypeiafsnit"/>
    <w:uiPriority w:val="99"/>
    <w:unhideWhenUsed/>
    <w:rsid w:val="00911FF2"/>
    <w:rPr>
      <w:color w:val="0563C1" w:themeColor="hyperlink"/>
      <w:u w:val="single"/>
    </w:rPr>
  </w:style>
  <w:style w:type="character" w:styleId="Ulstomtale">
    <w:name w:val="Unresolved Mention"/>
    <w:basedOn w:val="Standardskrifttypeiafsnit"/>
    <w:uiPriority w:val="99"/>
    <w:semiHidden/>
    <w:unhideWhenUsed/>
    <w:rsid w:val="00911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35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agelse-gym.dk/skolen/politiker/persondatabehandl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3330C-49B5-4BCE-BF9C-DDF4695D4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6161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Skabelon til whistleblowerpolitik</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whistleblowerpolitik</dc:title>
  <dc:subject/>
  <dc:creator>Christina Dyhr</dc:creator>
  <cp:keywords/>
  <dc:description/>
  <cp:lastModifiedBy>Lotte Büchert</cp:lastModifiedBy>
  <cp:revision>2</cp:revision>
  <dcterms:created xsi:type="dcterms:W3CDTF">2021-12-14T13:43:00Z</dcterms:created>
  <dcterms:modified xsi:type="dcterms:W3CDTF">2021-12-14T13:43:00Z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D21-49560</vt:lpwstr>
  </property>
  <property fmtid="{D5CDD505-2E9C-101B-9397-08002B2CF9AE}" pid="3" name="Dato">
    <vt:lpwstr/>
  </property>
  <property fmtid="{D5CDD505-2E9C-101B-9397-08002B2CF9AE}" pid="4" name="AfsenderNavn">
    <vt:lpwstr>Christina Dyhr</vt:lpwstr>
  </property>
  <property fmtid="{D5CDD505-2E9C-101B-9397-08002B2CF9AE}" pid="5" name="AfsenderStilling">
    <vt:lpwstr>Juridisk konsulent</vt:lpwstr>
  </property>
  <property fmtid="{D5CDD505-2E9C-101B-9397-08002B2CF9AE}" pid="6" name="AfsenderInit">
    <vt:lpwstr>CDY</vt:lpwstr>
  </property>
  <property fmtid="{D5CDD505-2E9C-101B-9397-08002B2CF9AE}" pid="7" name="AfsenderTlf">
    <vt:lpwstr>33188266</vt:lpwstr>
  </property>
  <property fmtid="{D5CDD505-2E9C-101B-9397-08002B2CF9AE}" pid="8" name="sagsnummer">
    <vt:lpwstr>S21-2031</vt:lpwstr>
  </property>
  <property fmtid="{D5CDD505-2E9C-101B-9397-08002B2CF9AE}" pid="9" name="Author">
    <vt:lpwstr>Christina Dyhr</vt:lpwstr>
  </property>
  <property fmtid="{D5CDD505-2E9C-101B-9397-08002B2CF9AE}" pid="10" name="Title">
    <vt:lpwstr>Skabelon til whistleblowerpolitik</vt:lpwstr>
  </property>
  <property fmtid="{D5CDD505-2E9C-101B-9397-08002B2CF9AE}" pid="11" name="Comments">
    <vt:lpwstr/>
  </property>
</Properties>
</file>